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D0097" w14:textId="77777777" w:rsidR="00CD630C" w:rsidRPr="002F6D2A" w:rsidRDefault="0013754D" w:rsidP="002F6D2A">
      <w:pPr>
        <w:pStyle w:val="BodyText"/>
        <w:jc w:val="center"/>
        <w:rPr>
          <w:b/>
          <w:sz w:val="24"/>
          <w:u w:val="single"/>
        </w:rPr>
      </w:pPr>
      <w:r w:rsidRPr="002F6D2A">
        <w:rPr>
          <w:b/>
          <w:sz w:val="24"/>
          <w:u w:val="single"/>
        </w:rPr>
        <w:t>MINUTES – NOVEMBER 2</w:t>
      </w:r>
      <w:r w:rsidR="00F07111" w:rsidRPr="002F6D2A">
        <w:rPr>
          <w:b/>
          <w:sz w:val="24"/>
          <w:u w:val="single"/>
        </w:rPr>
        <w:t>, 2020</w:t>
      </w:r>
    </w:p>
    <w:p w14:paraId="355C7394" w14:textId="77777777" w:rsidR="00CD630C" w:rsidRDefault="00CD630C">
      <w:pPr>
        <w:pStyle w:val="BodyText"/>
        <w:spacing w:before="6"/>
        <w:rPr>
          <w:b/>
          <w:sz w:val="21"/>
        </w:rPr>
      </w:pPr>
    </w:p>
    <w:p w14:paraId="36CABC9F" w14:textId="77777777" w:rsidR="00CD630C" w:rsidRDefault="00F07111">
      <w:pPr>
        <w:spacing w:before="1"/>
        <w:ind w:left="100" w:right="118"/>
        <w:jc w:val="both"/>
        <w:rPr>
          <w:sz w:val="24"/>
        </w:rPr>
      </w:pPr>
      <w:r>
        <w:rPr>
          <w:sz w:val="24"/>
        </w:rPr>
        <w:t>The Caswell County Board of Commissioners met in regular session at</w:t>
      </w:r>
      <w:r w:rsidR="0013754D">
        <w:rPr>
          <w:sz w:val="24"/>
        </w:rPr>
        <w:t xml:space="preserve"> 9:00 a.m. on Monday, November 2</w:t>
      </w:r>
      <w:r>
        <w:rPr>
          <w:sz w:val="24"/>
        </w:rPr>
        <w:t xml:space="preserve">, 2020. The meeting was held electronically using Zoom </w:t>
      </w:r>
      <w:r w:rsidR="0013754D">
        <w:rPr>
          <w:sz w:val="24"/>
        </w:rPr>
        <w:t>Webinar software</w:t>
      </w:r>
      <w:r>
        <w:rPr>
          <w:sz w:val="24"/>
        </w:rPr>
        <w:t>.  Members present: Rick McVey, Chairman, David J. Owen, Vice Chairman, William E. Carter, Nathaniel Hall, Jeremiah Jefferies, Steve Oestreicher, and N. Kent Williamson. Also present: Bryan Miller, County Manager, and Brian Ferrell, County Attorney. Ashley Kirby Powell, Administrative Assistant, recorded the</w:t>
      </w:r>
      <w:r>
        <w:rPr>
          <w:spacing w:val="-1"/>
          <w:sz w:val="24"/>
        </w:rPr>
        <w:t xml:space="preserve"> </w:t>
      </w:r>
      <w:r>
        <w:rPr>
          <w:sz w:val="24"/>
        </w:rPr>
        <w:t>minutes.</w:t>
      </w:r>
    </w:p>
    <w:p w14:paraId="1AB30105" w14:textId="77777777" w:rsidR="00CD630C" w:rsidRDefault="00CD630C">
      <w:pPr>
        <w:pStyle w:val="BodyText"/>
        <w:rPr>
          <w:sz w:val="26"/>
        </w:rPr>
      </w:pPr>
    </w:p>
    <w:p w14:paraId="603AEDD0" w14:textId="77777777" w:rsidR="00CD630C" w:rsidRDefault="00CD630C">
      <w:pPr>
        <w:pStyle w:val="BodyText"/>
        <w:spacing w:before="4"/>
        <w:rPr>
          <w:sz w:val="22"/>
        </w:rPr>
      </w:pPr>
    </w:p>
    <w:p w14:paraId="4FC22BF7" w14:textId="77777777" w:rsidR="00066B9C" w:rsidRDefault="00066B9C">
      <w:pPr>
        <w:spacing w:before="1"/>
        <w:ind w:left="1484" w:right="1505"/>
        <w:jc w:val="center"/>
        <w:rPr>
          <w:b/>
          <w:sz w:val="24"/>
          <w:u w:val="thick"/>
        </w:rPr>
      </w:pPr>
    </w:p>
    <w:p w14:paraId="671D6FAE" w14:textId="77777777" w:rsidR="00066B9C" w:rsidRDefault="00066B9C">
      <w:pPr>
        <w:spacing w:before="1"/>
        <w:ind w:left="1484" w:right="1505"/>
        <w:jc w:val="center"/>
        <w:rPr>
          <w:b/>
          <w:sz w:val="24"/>
          <w:u w:val="thick"/>
        </w:rPr>
      </w:pPr>
    </w:p>
    <w:p w14:paraId="6F5254F4" w14:textId="77777777" w:rsidR="00066B9C" w:rsidRDefault="00066B9C">
      <w:pPr>
        <w:spacing w:before="1"/>
        <w:ind w:left="1484" w:right="1505"/>
        <w:jc w:val="center"/>
        <w:rPr>
          <w:b/>
          <w:sz w:val="24"/>
          <w:u w:val="thick"/>
        </w:rPr>
      </w:pPr>
    </w:p>
    <w:p w14:paraId="44920050" w14:textId="77777777" w:rsidR="00CD630C" w:rsidRDefault="00F07111">
      <w:pPr>
        <w:spacing w:before="1"/>
        <w:ind w:left="1484" w:right="1505"/>
        <w:jc w:val="center"/>
        <w:rPr>
          <w:b/>
          <w:sz w:val="24"/>
        </w:rPr>
      </w:pPr>
      <w:r>
        <w:rPr>
          <w:b/>
          <w:sz w:val="24"/>
          <w:u w:val="thick"/>
        </w:rPr>
        <w:t>MOMENT OF SILENT PRAYER</w:t>
      </w:r>
    </w:p>
    <w:p w14:paraId="3022D7A7" w14:textId="77777777" w:rsidR="00CD630C" w:rsidRDefault="00CD630C">
      <w:pPr>
        <w:pStyle w:val="BodyText"/>
        <w:spacing w:before="8"/>
        <w:rPr>
          <w:b/>
          <w:sz w:val="15"/>
        </w:rPr>
      </w:pPr>
    </w:p>
    <w:p w14:paraId="43B7EC4C" w14:textId="77777777" w:rsidR="00CD630C" w:rsidRDefault="00F07111">
      <w:pPr>
        <w:spacing w:before="90"/>
        <w:ind w:left="100"/>
        <w:rPr>
          <w:sz w:val="24"/>
        </w:rPr>
      </w:pPr>
      <w:r>
        <w:rPr>
          <w:sz w:val="24"/>
        </w:rPr>
        <w:t>Chairman McVey opened the meeting with a moment of Silent Prayer.</w:t>
      </w:r>
    </w:p>
    <w:p w14:paraId="01F0F628" w14:textId="77777777" w:rsidR="00CD630C" w:rsidRDefault="00CD630C">
      <w:pPr>
        <w:pStyle w:val="BodyText"/>
        <w:spacing w:before="6"/>
        <w:rPr>
          <w:sz w:val="24"/>
        </w:rPr>
      </w:pPr>
    </w:p>
    <w:p w14:paraId="14200824" w14:textId="77777777" w:rsidR="00CD630C" w:rsidRDefault="00F07111">
      <w:pPr>
        <w:ind w:left="1484" w:right="1502"/>
        <w:jc w:val="center"/>
        <w:rPr>
          <w:b/>
          <w:sz w:val="24"/>
        </w:rPr>
      </w:pPr>
      <w:r>
        <w:rPr>
          <w:b/>
          <w:sz w:val="24"/>
          <w:u w:val="thick"/>
        </w:rPr>
        <w:t>PLEDGE OF ALLEGIANCE</w:t>
      </w:r>
    </w:p>
    <w:p w14:paraId="2BE51BFB" w14:textId="77777777" w:rsidR="00CD630C" w:rsidRDefault="00CD630C">
      <w:pPr>
        <w:pStyle w:val="BodyText"/>
        <w:spacing w:before="8"/>
        <w:rPr>
          <w:b/>
          <w:sz w:val="15"/>
        </w:rPr>
      </w:pPr>
    </w:p>
    <w:p w14:paraId="0F6F40EE" w14:textId="77777777" w:rsidR="00CD630C" w:rsidRDefault="00F07111">
      <w:pPr>
        <w:spacing w:before="90"/>
        <w:ind w:left="100"/>
        <w:rPr>
          <w:sz w:val="24"/>
        </w:rPr>
      </w:pPr>
      <w:r>
        <w:rPr>
          <w:sz w:val="24"/>
        </w:rPr>
        <w:t>The Board of Commissioners and all guests in attendance recited the Pledge of Allegiance.</w:t>
      </w:r>
    </w:p>
    <w:p w14:paraId="3A1AAEA5" w14:textId="77777777" w:rsidR="003A049B" w:rsidRDefault="003A049B">
      <w:pPr>
        <w:spacing w:before="90"/>
        <w:ind w:left="100"/>
        <w:rPr>
          <w:sz w:val="24"/>
        </w:rPr>
      </w:pPr>
    </w:p>
    <w:p w14:paraId="2CAAD505" w14:textId="77777777" w:rsidR="003A049B" w:rsidRDefault="003A049B" w:rsidP="003A049B">
      <w:pPr>
        <w:spacing w:before="90"/>
        <w:ind w:left="100"/>
        <w:jc w:val="center"/>
        <w:rPr>
          <w:b/>
          <w:sz w:val="24"/>
          <w:u w:val="single"/>
        </w:rPr>
      </w:pPr>
      <w:r>
        <w:rPr>
          <w:b/>
          <w:sz w:val="24"/>
          <w:u w:val="single"/>
        </w:rPr>
        <w:t xml:space="preserve">UDO AMENDMENT PUBLIC HEARING </w:t>
      </w:r>
    </w:p>
    <w:p w14:paraId="30BAFBEE" w14:textId="77777777" w:rsidR="002F6D2A" w:rsidRDefault="002F6D2A" w:rsidP="003A049B">
      <w:pPr>
        <w:spacing w:before="90"/>
        <w:ind w:left="100"/>
        <w:jc w:val="center"/>
        <w:rPr>
          <w:b/>
          <w:sz w:val="24"/>
          <w:u w:val="single"/>
        </w:rPr>
      </w:pPr>
    </w:p>
    <w:p w14:paraId="105FAE82" w14:textId="77777777" w:rsidR="002F6D2A" w:rsidRDefault="002F6D2A" w:rsidP="002F6D2A">
      <w:pPr>
        <w:spacing w:before="90"/>
        <w:ind w:left="100"/>
        <w:rPr>
          <w:sz w:val="24"/>
        </w:rPr>
      </w:pPr>
      <w:r>
        <w:rPr>
          <w:sz w:val="24"/>
        </w:rPr>
        <w:t xml:space="preserve">Vice Chairman Owen made a motion to go into the Public Hearing for the UDO Amendment, seconded by Commissioner Williamson. The motion carried unanimously. </w:t>
      </w:r>
    </w:p>
    <w:p w14:paraId="41B66AEC" w14:textId="77777777" w:rsidR="002F6D2A" w:rsidRDefault="002F6D2A" w:rsidP="002F6D2A">
      <w:pPr>
        <w:spacing w:before="90"/>
        <w:ind w:left="100"/>
        <w:rPr>
          <w:sz w:val="24"/>
        </w:rPr>
      </w:pPr>
      <w:r>
        <w:rPr>
          <w:sz w:val="24"/>
        </w:rPr>
        <w:t xml:space="preserve">Mr. Miller stated that the purpose of this hearing will be to receive public input regarding proposed changes to Article 5 and Article 6 of the Caswell County Unified Development Ordinance. The proposed changes would make it possible for Solid Waste Convenience Centers to be located within the Hyco Lake Zoning Area, given certain regulations. Mr. Hoagland stated that he had not received any public comments and the notice was </w:t>
      </w:r>
      <w:r w:rsidR="00540B18">
        <w:rPr>
          <w:sz w:val="24"/>
        </w:rPr>
        <w:t>run</w:t>
      </w:r>
      <w:r>
        <w:rPr>
          <w:sz w:val="24"/>
        </w:rPr>
        <w:t xml:space="preserve"> twice. </w:t>
      </w:r>
      <w:r w:rsidR="00540B18">
        <w:rPr>
          <w:sz w:val="24"/>
        </w:rPr>
        <w:t xml:space="preserve">Mr. Miller stated that the public hearing would be left open for 24 hours to receive any additional public comments and would be on the next meeting’s agenda. </w:t>
      </w:r>
    </w:p>
    <w:p w14:paraId="0E30B455" w14:textId="77777777" w:rsidR="00540B18" w:rsidRDefault="00540B18" w:rsidP="002F6D2A">
      <w:pPr>
        <w:spacing w:before="90"/>
        <w:ind w:left="100"/>
        <w:rPr>
          <w:sz w:val="24"/>
        </w:rPr>
      </w:pPr>
      <w:r>
        <w:rPr>
          <w:sz w:val="24"/>
        </w:rPr>
        <w:t xml:space="preserve">Vice Chairman Owen made a motion to go into open session, seconded by Commissioner Williamson. The motion carried unanimously. </w:t>
      </w:r>
    </w:p>
    <w:p w14:paraId="7D82D720" w14:textId="77777777" w:rsidR="00540B18" w:rsidRDefault="00540B18" w:rsidP="002F6D2A">
      <w:pPr>
        <w:spacing w:before="90"/>
        <w:ind w:left="100"/>
        <w:rPr>
          <w:sz w:val="24"/>
        </w:rPr>
      </w:pPr>
    </w:p>
    <w:p w14:paraId="1F83D3F3" w14:textId="77777777" w:rsidR="00540B18" w:rsidRDefault="00540B18" w:rsidP="00540B18">
      <w:pPr>
        <w:spacing w:before="90"/>
        <w:ind w:left="100"/>
        <w:jc w:val="center"/>
        <w:rPr>
          <w:b/>
          <w:sz w:val="24"/>
          <w:u w:val="single"/>
        </w:rPr>
      </w:pPr>
      <w:r>
        <w:rPr>
          <w:b/>
          <w:sz w:val="24"/>
          <w:u w:val="single"/>
        </w:rPr>
        <w:t>RECESS</w:t>
      </w:r>
    </w:p>
    <w:p w14:paraId="1F66C55B" w14:textId="77777777" w:rsidR="00540B18" w:rsidRDefault="00540B18" w:rsidP="00540B18">
      <w:pPr>
        <w:spacing w:before="90"/>
        <w:ind w:left="100"/>
        <w:jc w:val="center"/>
        <w:rPr>
          <w:b/>
          <w:sz w:val="24"/>
          <w:u w:val="single"/>
        </w:rPr>
      </w:pPr>
    </w:p>
    <w:p w14:paraId="44ADF0C0" w14:textId="77777777" w:rsidR="00540B18" w:rsidRPr="00540B18" w:rsidRDefault="00540B18" w:rsidP="00540B18">
      <w:pPr>
        <w:spacing w:before="90"/>
        <w:ind w:left="100"/>
        <w:rPr>
          <w:sz w:val="24"/>
        </w:rPr>
      </w:pPr>
      <w:r>
        <w:rPr>
          <w:sz w:val="24"/>
        </w:rPr>
        <w:t xml:space="preserve">The Board took a brief recess to resolve technical issues. </w:t>
      </w:r>
    </w:p>
    <w:p w14:paraId="5FF9D488" w14:textId="77777777" w:rsidR="003A049B" w:rsidRDefault="003A049B" w:rsidP="003A049B">
      <w:pPr>
        <w:spacing w:before="90"/>
        <w:ind w:left="100"/>
        <w:jc w:val="center"/>
        <w:rPr>
          <w:b/>
          <w:sz w:val="24"/>
          <w:u w:val="single"/>
        </w:rPr>
      </w:pPr>
    </w:p>
    <w:p w14:paraId="0E5B5CFF" w14:textId="77777777" w:rsidR="00066B9C" w:rsidRDefault="00066B9C" w:rsidP="003A049B">
      <w:pPr>
        <w:spacing w:before="90"/>
        <w:ind w:left="100"/>
        <w:jc w:val="center"/>
        <w:rPr>
          <w:b/>
          <w:sz w:val="24"/>
          <w:u w:val="single"/>
        </w:rPr>
      </w:pPr>
    </w:p>
    <w:p w14:paraId="620B5237" w14:textId="77777777" w:rsidR="00066B9C" w:rsidRDefault="00066B9C" w:rsidP="003A049B">
      <w:pPr>
        <w:spacing w:before="90"/>
        <w:ind w:left="100"/>
        <w:jc w:val="center"/>
        <w:rPr>
          <w:b/>
          <w:sz w:val="24"/>
          <w:u w:val="single"/>
        </w:rPr>
      </w:pPr>
    </w:p>
    <w:p w14:paraId="675DEEEE" w14:textId="77777777" w:rsidR="00066B9C" w:rsidRDefault="00066B9C" w:rsidP="003A049B">
      <w:pPr>
        <w:spacing w:before="90"/>
        <w:ind w:left="100"/>
        <w:jc w:val="center"/>
        <w:rPr>
          <w:b/>
          <w:sz w:val="24"/>
          <w:u w:val="single"/>
        </w:rPr>
      </w:pPr>
    </w:p>
    <w:p w14:paraId="19A41055" w14:textId="77777777" w:rsidR="00066B9C" w:rsidRDefault="00066B9C" w:rsidP="003A049B">
      <w:pPr>
        <w:spacing w:before="90"/>
        <w:ind w:left="100"/>
        <w:jc w:val="center"/>
        <w:rPr>
          <w:b/>
          <w:sz w:val="24"/>
          <w:u w:val="single"/>
        </w:rPr>
      </w:pPr>
    </w:p>
    <w:p w14:paraId="4613479F" w14:textId="77777777" w:rsidR="00066B9C" w:rsidRDefault="00066B9C" w:rsidP="003A049B">
      <w:pPr>
        <w:spacing w:before="90"/>
        <w:ind w:left="100"/>
        <w:jc w:val="center"/>
        <w:rPr>
          <w:b/>
          <w:sz w:val="24"/>
          <w:u w:val="single"/>
        </w:rPr>
      </w:pPr>
    </w:p>
    <w:p w14:paraId="6CAF882F" w14:textId="77777777" w:rsidR="00066B9C" w:rsidRDefault="00066B9C" w:rsidP="003A049B">
      <w:pPr>
        <w:spacing w:before="90"/>
        <w:ind w:left="100"/>
        <w:jc w:val="center"/>
        <w:rPr>
          <w:b/>
          <w:sz w:val="24"/>
          <w:u w:val="single"/>
        </w:rPr>
      </w:pPr>
    </w:p>
    <w:p w14:paraId="250862B8" w14:textId="77777777" w:rsidR="003A049B" w:rsidRDefault="003A049B" w:rsidP="003A049B">
      <w:pPr>
        <w:spacing w:before="90"/>
        <w:ind w:left="100"/>
        <w:jc w:val="center"/>
        <w:rPr>
          <w:b/>
          <w:sz w:val="24"/>
          <w:u w:val="single"/>
        </w:rPr>
      </w:pPr>
      <w:r>
        <w:rPr>
          <w:b/>
          <w:sz w:val="24"/>
          <w:u w:val="single"/>
        </w:rPr>
        <w:lastRenderedPageBreak/>
        <w:t>PUBLIC HEARING</w:t>
      </w:r>
    </w:p>
    <w:p w14:paraId="4DBFF932" w14:textId="77777777" w:rsidR="00F271E2" w:rsidRDefault="00F271E2" w:rsidP="003A049B">
      <w:pPr>
        <w:spacing w:before="90"/>
        <w:ind w:left="100"/>
        <w:jc w:val="center"/>
        <w:rPr>
          <w:b/>
          <w:sz w:val="24"/>
          <w:u w:val="single"/>
        </w:rPr>
      </w:pPr>
    </w:p>
    <w:p w14:paraId="58C7D086" w14:textId="77777777" w:rsidR="003A049B" w:rsidRDefault="003A049B" w:rsidP="003A049B">
      <w:pPr>
        <w:pStyle w:val="ListParagraph"/>
        <w:numPr>
          <w:ilvl w:val="0"/>
          <w:numId w:val="3"/>
        </w:numPr>
        <w:spacing w:before="90"/>
        <w:rPr>
          <w:i/>
          <w:sz w:val="24"/>
          <w:u w:val="single"/>
        </w:rPr>
      </w:pPr>
      <w:r w:rsidRPr="00F271E2">
        <w:rPr>
          <w:i/>
          <w:sz w:val="24"/>
          <w:u w:val="single"/>
        </w:rPr>
        <w:t>FY 22 COMMUNITY TRANSPORT</w:t>
      </w:r>
      <w:r w:rsidR="00F271E2">
        <w:rPr>
          <w:i/>
          <w:sz w:val="24"/>
          <w:u w:val="single"/>
        </w:rPr>
        <w:t>ATION PROGRAM GRANT</w:t>
      </w:r>
    </w:p>
    <w:p w14:paraId="04978AF6" w14:textId="77777777" w:rsidR="00F271E2" w:rsidRDefault="00F271E2" w:rsidP="003A049B">
      <w:pPr>
        <w:pStyle w:val="ListParagraph"/>
        <w:numPr>
          <w:ilvl w:val="0"/>
          <w:numId w:val="3"/>
        </w:numPr>
        <w:spacing w:before="90"/>
        <w:rPr>
          <w:i/>
          <w:sz w:val="24"/>
          <w:u w:val="single"/>
        </w:rPr>
      </w:pPr>
      <w:r>
        <w:rPr>
          <w:i/>
          <w:sz w:val="24"/>
          <w:u w:val="single"/>
        </w:rPr>
        <w:t>FY 22 CAPITAL 5310</w:t>
      </w:r>
    </w:p>
    <w:p w14:paraId="44BAB085" w14:textId="77777777" w:rsidR="00F271E2" w:rsidRDefault="00F271E2" w:rsidP="003A049B">
      <w:pPr>
        <w:pStyle w:val="ListParagraph"/>
        <w:numPr>
          <w:ilvl w:val="0"/>
          <w:numId w:val="3"/>
        </w:numPr>
        <w:spacing w:before="90"/>
        <w:rPr>
          <w:i/>
          <w:sz w:val="24"/>
          <w:u w:val="single"/>
        </w:rPr>
      </w:pPr>
      <w:r>
        <w:rPr>
          <w:i/>
          <w:sz w:val="24"/>
          <w:u w:val="single"/>
        </w:rPr>
        <w:t>FY 22 CAPITAL CALL FOR PROJECT GRANT</w:t>
      </w:r>
    </w:p>
    <w:p w14:paraId="4912BE26" w14:textId="77777777" w:rsidR="00540B18" w:rsidRDefault="00540B18" w:rsidP="00540B18">
      <w:pPr>
        <w:spacing w:before="90"/>
        <w:rPr>
          <w:i/>
          <w:sz w:val="24"/>
          <w:u w:val="single"/>
        </w:rPr>
      </w:pPr>
    </w:p>
    <w:p w14:paraId="6F159DDB" w14:textId="77777777" w:rsidR="00540B18" w:rsidRDefault="00540B18" w:rsidP="00540B18">
      <w:pPr>
        <w:spacing w:before="90"/>
        <w:rPr>
          <w:sz w:val="24"/>
        </w:rPr>
      </w:pPr>
      <w:r>
        <w:rPr>
          <w:sz w:val="24"/>
        </w:rPr>
        <w:t xml:space="preserve">Vice Chairman Owen made a motion to go into the Public Hearing for the FY 22 Community Transportation Program Grant, FY 22 Capital 5310, </w:t>
      </w:r>
      <w:r w:rsidR="00965F6D">
        <w:rPr>
          <w:sz w:val="24"/>
        </w:rPr>
        <w:t>and FY</w:t>
      </w:r>
      <w:r>
        <w:rPr>
          <w:sz w:val="24"/>
        </w:rPr>
        <w:t xml:space="preserve"> 22 Capital Call for Project Grant, seconded by Commissioner Carter. The motion carried unanimously.</w:t>
      </w:r>
    </w:p>
    <w:p w14:paraId="2B55C389" w14:textId="77777777" w:rsidR="00965F6D" w:rsidRDefault="00965F6D" w:rsidP="00540B18">
      <w:pPr>
        <w:spacing w:before="90"/>
        <w:rPr>
          <w:sz w:val="24"/>
        </w:rPr>
      </w:pPr>
      <w:r>
        <w:rPr>
          <w:sz w:val="24"/>
        </w:rPr>
        <w:t xml:space="preserve">Mrs. Williamson stated it is time to complete the Community Transportation Grant Application, the Capital Call for Project Grant and the Capital 5310. This grant application is due December 1, 2020 to the NCDOT; we are required to have a public hearing on the proposed project allowing members of the community to comment. </w:t>
      </w:r>
      <w:r w:rsidR="00F62892">
        <w:rPr>
          <w:sz w:val="24"/>
        </w:rPr>
        <w:t>They are requesting two replacement buses and requesting administrative funding, the total amount for all 3 of the grants that will be submitted is $ 271,543.00.  Mr. Miller stated that the county’s portion would be $54,309.00</w:t>
      </w:r>
      <w:r w:rsidR="00BE78F3">
        <w:rPr>
          <w:sz w:val="24"/>
        </w:rPr>
        <w:t>.</w:t>
      </w:r>
      <w:r w:rsidR="00F62892">
        <w:rPr>
          <w:sz w:val="24"/>
        </w:rPr>
        <w:t xml:space="preserve"> Mrs. Williamson replied yes, that would come out of the enterprise fund. </w:t>
      </w:r>
    </w:p>
    <w:p w14:paraId="143B24AE" w14:textId="77777777" w:rsidR="00F62892" w:rsidRDefault="00F62892" w:rsidP="00540B18">
      <w:pPr>
        <w:spacing w:before="90"/>
        <w:rPr>
          <w:sz w:val="24"/>
        </w:rPr>
      </w:pPr>
      <w:r>
        <w:rPr>
          <w:sz w:val="24"/>
        </w:rPr>
        <w:t xml:space="preserve">Commissioner Carter questioned Mrs. Williamson if the buses that are being replaced would be turned back in. Mrs. Williamson replied yes. </w:t>
      </w:r>
    </w:p>
    <w:p w14:paraId="3BFAECBF" w14:textId="77777777" w:rsidR="00F62892" w:rsidRDefault="00F62892" w:rsidP="00540B18">
      <w:pPr>
        <w:spacing w:before="90"/>
        <w:rPr>
          <w:sz w:val="24"/>
        </w:rPr>
      </w:pPr>
      <w:r>
        <w:rPr>
          <w:sz w:val="24"/>
        </w:rPr>
        <w:t>Commissioner Oestreicher questioned how this impacts the budget. Mrs. Williamson replied that there is a chance that instead of having to submit 10% there is a chance it could be 20%; she is awaiting to hear from the state on this matter. Commissioner Oestreicher questioned if it would come out of the enterprise fund. Mrs. Williamson replied yes. Commissioner Oestreicher questioned</w:t>
      </w:r>
      <w:r w:rsidR="00FD5C5A">
        <w:rPr>
          <w:sz w:val="24"/>
        </w:rPr>
        <w:t xml:space="preserve"> if</w:t>
      </w:r>
      <w:r>
        <w:rPr>
          <w:sz w:val="24"/>
        </w:rPr>
        <w:t xml:space="preserve"> this would come out if the FY 21-22 budget. Mrs. Williamson replied yes. </w:t>
      </w:r>
      <w:r w:rsidR="002E75D8">
        <w:rPr>
          <w:sz w:val="24"/>
        </w:rPr>
        <w:t xml:space="preserve">Commissioner Oestreicher questioned if there are enough funds in the enterprise funds to cover it. Mrs. Williamson replied yes. </w:t>
      </w:r>
    </w:p>
    <w:p w14:paraId="24592472" w14:textId="77777777" w:rsidR="002E75D8" w:rsidRDefault="002E75D8" w:rsidP="00540B18">
      <w:pPr>
        <w:spacing w:before="90"/>
        <w:rPr>
          <w:sz w:val="24"/>
        </w:rPr>
      </w:pPr>
      <w:r>
        <w:rPr>
          <w:sz w:val="24"/>
        </w:rPr>
        <w:t xml:space="preserve">Mr. Miller stated that the public hearing would be left open for 24 hours for public comments to be received and it would be on the next meeting’s agenda. </w:t>
      </w:r>
    </w:p>
    <w:p w14:paraId="0AD7E0B7" w14:textId="77777777" w:rsidR="002E75D8" w:rsidRPr="00540B18" w:rsidRDefault="002E75D8" w:rsidP="00540B18">
      <w:pPr>
        <w:spacing w:before="90"/>
        <w:rPr>
          <w:sz w:val="24"/>
        </w:rPr>
      </w:pPr>
      <w:r>
        <w:rPr>
          <w:sz w:val="24"/>
        </w:rPr>
        <w:t xml:space="preserve">Commissioner Williamson made a motion to go back into open session, seconded by Vice Chairman Owen. The motion carried unanimously. </w:t>
      </w:r>
    </w:p>
    <w:p w14:paraId="16D481E8" w14:textId="77777777" w:rsidR="00F271E2" w:rsidRPr="00F271E2" w:rsidRDefault="00F271E2" w:rsidP="00F271E2">
      <w:pPr>
        <w:spacing w:before="90"/>
        <w:rPr>
          <w:sz w:val="24"/>
        </w:rPr>
      </w:pPr>
    </w:p>
    <w:p w14:paraId="71886850" w14:textId="77777777" w:rsidR="00CD630C" w:rsidRDefault="00CD630C">
      <w:pPr>
        <w:pStyle w:val="BodyText"/>
        <w:spacing w:before="5"/>
        <w:rPr>
          <w:sz w:val="24"/>
        </w:rPr>
      </w:pPr>
    </w:p>
    <w:p w14:paraId="1916A666" w14:textId="77777777" w:rsidR="00CD630C" w:rsidRDefault="00F07111">
      <w:pPr>
        <w:ind w:left="1484" w:right="1504"/>
        <w:jc w:val="center"/>
        <w:rPr>
          <w:b/>
          <w:sz w:val="24"/>
          <w:u w:val="thick"/>
        </w:rPr>
      </w:pPr>
      <w:r>
        <w:rPr>
          <w:b/>
          <w:sz w:val="24"/>
          <w:u w:val="thick"/>
        </w:rPr>
        <w:t>PUBLIC COMMENTS</w:t>
      </w:r>
    </w:p>
    <w:p w14:paraId="14FA48BC" w14:textId="77777777" w:rsidR="0013754D" w:rsidRPr="0013754D" w:rsidRDefault="0013754D" w:rsidP="0013754D">
      <w:pPr>
        <w:spacing w:after="240"/>
        <w:rPr>
          <w:sz w:val="24"/>
          <w:szCs w:val="24"/>
          <w:lang w:bidi="ar-SA"/>
        </w:rPr>
      </w:pPr>
    </w:p>
    <w:p w14:paraId="60C5182E" w14:textId="77777777" w:rsidR="0013754D" w:rsidRPr="00CB4B1F" w:rsidRDefault="0013754D" w:rsidP="00CB4B1F">
      <w:pPr>
        <w:spacing w:after="240"/>
        <w:rPr>
          <w:sz w:val="24"/>
          <w:szCs w:val="24"/>
        </w:rPr>
      </w:pPr>
      <w:r w:rsidRPr="0013754D">
        <w:rPr>
          <w:b/>
          <w:bCs/>
          <w:sz w:val="24"/>
          <w:szCs w:val="24"/>
        </w:rPr>
        <w:t>This is a Statement on False and Illegal Campaign Activity</w:t>
      </w:r>
      <w:r w:rsidRPr="0013754D">
        <w:rPr>
          <w:sz w:val="24"/>
          <w:szCs w:val="24"/>
        </w:rPr>
        <w:br/>
      </w:r>
      <w:r w:rsidRPr="0013754D">
        <w:rPr>
          <w:color w:val="464646"/>
          <w:sz w:val="24"/>
          <w:szCs w:val="24"/>
        </w:rPr>
        <w:t>Campaign activity by opponents to the county zoning ordinance referendum have thrown the results of the election in doubt. False information is being disseminated, some of it by illegal means, to mislead voters into voting against the measure. An illegal automated telephone campaign call was executed recently by an opponent to the county zoning ordinance. The caller falsely claimed that county zoning can regulate how a property owner hunts on his property. In NC, zoning cannot regulate how you hunt on your property. Other opponents of the ordinance have falsely claimed that countywide zoning would regulate farming and agriculture. That could not be further from the truth. In NC, agriculture has been exempt from county zoning since 1959. Farming and hunting are important to Caswell County’s residents, heritage, and future. These fraudulent claims are misleading voters about their rights. That will lead some of them to vote against the measure. Importantly, the rob</w:t>
      </w:r>
      <w:r>
        <w:rPr>
          <w:color w:val="464646"/>
          <w:sz w:val="24"/>
          <w:szCs w:val="24"/>
        </w:rPr>
        <w:t>o</w:t>
      </w:r>
      <w:r w:rsidRPr="0013754D">
        <w:rPr>
          <w:color w:val="464646"/>
          <w:sz w:val="24"/>
          <w:szCs w:val="24"/>
        </w:rPr>
        <w:t xml:space="preserve"> call did not meet state law requirements which include the necessity for a ‘paid for’ disclaimer, a website and a telephone number so voters can contact the campaign and get off the call list. Several Caswell County residents have filed official complaints with the NC Department of Justice which regulates this activity. The Attorney General will be investigating those complaints. This is a pattern for some political interests in Caswell. They do not follow the rules and the requirements under state law. So it should not be surprising that they also communicate false claims about the impact of zoning. Those who don’t follow the law cannot be trusted to be honest in their arguments. The zoning debate is critical to the future of Caswell County, as growth in neighboring areas are sending unwanted polluting and disruptive industries to spoil the unprotected land our farmers and sportsmen need. It is unfortunate this is no longer an honest debate about the merits of zoning as a means to protect our heritage and property rights and values. There are now thousands of Caswell County voters who may vote on this issue based on false information. That puts the reliability of the referendum results in doubt, which is such a shame since you put this question on the ballot to gauge the public’s feeling. Now, if the measure loses, it will probably be because o</w:t>
      </w:r>
      <w:r w:rsidR="00CB4B1F">
        <w:rPr>
          <w:color w:val="464646"/>
          <w:sz w:val="24"/>
          <w:szCs w:val="24"/>
        </w:rPr>
        <w:t>f the manipulation of the issue.</w:t>
      </w:r>
    </w:p>
    <w:p w14:paraId="043D8C48" w14:textId="77777777" w:rsidR="00066B9C" w:rsidRDefault="00066B9C" w:rsidP="0013754D"/>
    <w:p w14:paraId="483B6B64" w14:textId="77777777" w:rsidR="00066B9C" w:rsidRDefault="00066B9C" w:rsidP="0013754D"/>
    <w:p w14:paraId="2A93AEE0" w14:textId="77777777" w:rsidR="0013754D" w:rsidRDefault="0013754D" w:rsidP="0013754D">
      <w:pPr>
        <w:rPr>
          <w:lang w:bidi="ar-SA"/>
        </w:rPr>
      </w:pPr>
      <w:r>
        <w:t>Phil Barfield, Yanceyville.  All North Carolina counties surrounding us have either a heavy industrial development ordinance or countywide zoning to regulate industrial development within their borders and to protect and preserve their residential and rural environments.  For most of our county, we do not have those protections except for the current temporary moratorium which expires on January 6th of next year. The moratorium allows you, our County Commissioners, a year to come up with solutions that would protect the citizens of Caswell County against potential adverse health effects from harmful emissions, noise, and water contamination.  You are running out of time.  Our county needs to have an ordinance in place - whether it be a HIDO or zoning - before the moratorium expires.  Unless you extend the moratorium, you have only nine weeks left to accomplish this.  With the requirements necessary to pass an ordinance, to hold a public hearing, and the upcoming holidays, quick and decisive action is needed now.  If you allow any time to lapse between the expiration of the moratorium and the passing of an ordinance, a company will take advantage of that gap.  You have in front of you today a well-constructed HIDO drafted by your fellow commissioners, community members, the County Manager, and the Planning Director who have worked hard to establish appropriate criteria relating to high impact intensity development and associated land uses.  The HIDO leverages off other counties' ordinances to provide a solid basis for our needs in Caswell County and to survive legal scrutiny.  The industries covered encompass only the ones, if not regulated, that would threaten our citizens, our environment, and our rural way of life.  By classifying them and having unique requirements for minimum lot spacing, building height, land use spacing, operations setbacks, and stream setbacks, the HIDO will ensure the proper placement of these industries in our county.  The HIDO achieves a good balance between the need to attract industry and jobs to the county and the need to protect our health, wellbeing, and environment.  I urge you to consider and to adopt this HIDO.  Thank you.</w:t>
      </w:r>
    </w:p>
    <w:p w14:paraId="7EA88F27" w14:textId="77777777" w:rsidR="00CB4B1F" w:rsidRDefault="00CB4B1F">
      <w:pPr>
        <w:pStyle w:val="BodyText"/>
        <w:spacing w:before="6"/>
        <w:rPr>
          <w:sz w:val="24"/>
        </w:rPr>
      </w:pPr>
    </w:p>
    <w:p w14:paraId="2388CBD2" w14:textId="77777777" w:rsidR="00066B9C" w:rsidRDefault="00066B9C" w:rsidP="00CB4B1F">
      <w:pPr>
        <w:pStyle w:val="NormalWeb"/>
        <w:spacing w:before="0" w:beforeAutospacing="0" w:after="0" w:afterAutospacing="0"/>
        <w:rPr>
          <w:color w:val="464646"/>
        </w:rPr>
      </w:pPr>
    </w:p>
    <w:p w14:paraId="52000C7B" w14:textId="77777777" w:rsidR="00066B9C" w:rsidRDefault="00066B9C" w:rsidP="00CB4B1F">
      <w:pPr>
        <w:pStyle w:val="NormalWeb"/>
        <w:spacing w:before="0" w:beforeAutospacing="0" w:after="0" w:afterAutospacing="0"/>
        <w:rPr>
          <w:color w:val="464646"/>
        </w:rPr>
      </w:pPr>
    </w:p>
    <w:p w14:paraId="66EBB8AD" w14:textId="77777777" w:rsidR="00CB4B1F" w:rsidRDefault="00CB4B1F" w:rsidP="00CB4B1F">
      <w:pPr>
        <w:pStyle w:val="NormalWeb"/>
        <w:spacing w:before="0" w:beforeAutospacing="0" w:after="0" w:afterAutospacing="0"/>
        <w:rPr>
          <w:color w:val="464646"/>
        </w:rPr>
      </w:pPr>
      <w:r w:rsidRPr="0013754D">
        <w:rPr>
          <w:color w:val="464646"/>
        </w:rPr>
        <w:t>Friends of Rural Caswell</w:t>
      </w:r>
    </w:p>
    <w:p w14:paraId="7C18B78F" w14:textId="77777777" w:rsidR="00CB4B1F" w:rsidRDefault="00CB4B1F" w:rsidP="00CB4B1F">
      <w:pPr>
        <w:pStyle w:val="NormalWeb"/>
        <w:spacing w:before="0" w:beforeAutospacing="0" w:after="0" w:afterAutospacing="0"/>
        <w:rPr>
          <w:color w:val="464646"/>
        </w:rPr>
      </w:pPr>
    </w:p>
    <w:p w14:paraId="5B46ECAC" w14:textId="77777777" w:rsidR="00CB4B1F" w:rsidRDefault="00CB4B1F" w:rsidP="00CB4B1F">
      <w:pPr>
        <w:pStyle w:val="NormalWeb"/>
        <w:spacing w:before="0" w:beforeAutospacing="0" w:after="0" w:afterAutospacing="0"/>
      </w:pPr>
      <w:r>
        <w:t>I, Earnestine Hamlett with the Concerned Citizens of Caswell County.  Will you please make sure that this petition is submitted for comments on Monday November 2nd, 2020 to the Board of Commissioners for their meeting at 9:00am. We have collected an additional 25 signatures. Earnestine Hamlett</w:t>
      </w:r>
    </w:p>
    <w:p w14:paraId="4AF268E9" w14:textId="77777777" w:rsidR="00CB4B1F" w:rsidRDefault="00CB4B1F" w:rsidP="00CB4B1F">
      <w:pPr>
        <w:pStyle w:val="NormalWeb"/>
        <w:spacing w:before="0" w:beforeAutospacing="0" w:after="0" w:afterAutospacing="0"/>
      </w:pPr>
    </w:p>
    <w:p w14:paraId="50AF9819" w14:textId="77777777" w:rsidR="00CB4B1F" w:rsidRDefault="00066B9C">
      <w:pPr>
        <w:pStyle w:val="BodyText"/>
        <w:spacing w:before="6"/>
        <w:rPr>
          <w:sz w:val="24"/>
        </w:rPr>
      </w:pPr>
      <w:r>
        <w:rPr>
          <w:noProof/>
          <w:sz w:val="24"/>
          <w:lang w:bidi="ar-SA"/>
        </w:rPr>
        <w:drawing>
          <wp:inline distT="0" distB="0" distL="0" distR="0" wp14:anchorId="57C5C96E" wp14:editId="59CD6AE9">
            <wp:extent cx="6083300" cy="80294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300" cy="8029426"/>
                    </a:xfrm>
                    <a:prstGeom prst="rect">
                      <a:avLst/>
                    </a:prstGeom>
                    <a:noFill/>
                    <a:ln>
                      <a:noFill/>
                    </a:ln>
                  </pic:spPr>
                </pic:pic>
              </a:graphicData>
            </a:graphic>
          </wp:inline>
        </w:drawing>
      </w:r>
    </w:p>
    <w:p w14:paraId="7B6ACEAB" w14:textId="77777777" w:rsidR="00066B9C" w:rsidRDefault="00066B9C">
      <w:pPr>
        <w:pStyle w:val="BodyText"/>
        <w:spacing w:before="6"/>
        <w:rPr>
          <w:sz w:val="24"/>
        </w:rPr>
      </w:pPr>
    </w:p>
    <w:p w14:paraId="4B878349" w14:textId="77777777" w:rsidR="00066B9C" w:rsidRDefault="00066B9C">
      <w:pPr>
        <w:pStyle w:val="BodyText"/>
        <w:spacing w:before="6"/>
        <w:rPr>
          <w:sz w:val="24"/>
        </w:rPr>
      </w:pPr>
      <w:r>
        <w:rPr>
          <w:noProof/>
          <w:sz w:val="24"/>
          <w:lang w:bidi="ar-SA"/>
        </w:rPr>
        <w:drawing>
          <wp:inline distT="0" distB="0" distL="0" distR="0" wp14:anchorId="388B4057" wp14:editId="51301F53">
            <wp:extent cx="6083300" cy="80625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0" cy="8062524"/>
                    </a:xfrm>
                    <a:prstGeom prst="rect">
                      <a:avLst/>
                    </a:prstGeom>
                    <a:noFill/>
                    <a:ln>
                      <a:noFill/>
                    </a:ln>
                  </pic:spPr>
                </pic:pic>
              </a:graphicData>
            </a:graphic>
          </wp:inline>
        </w:drawing>
      </w:r>
    </w:p>
    <w:p w14:paraId="28C46974" w14:textId="77777777" w:rsidR="00066B9C" w:rsidRDefault="00066B9C">
      <w:pPr>
        <w:pStyle w:val="BodyText"/>
        <w:spacing w:before="6"/>
        <w:rPr>
          <w:sz w:val="24"/>
        </w:rPr>
      </w:pPr>
    </w:p>
    <w:p w14:paraId="120E4A21" w14:textId="77777777" w:rsidR="00066B9C" w:rsidRDefault="00066B9C">
      <w:pPr>
        <w:pStyle w:val="BodyText"/>
        <w:spacing w:before="6"/>
        <w:rPr>
          <w:sz w:val="24"/>
        </w:rPr>
      </w:pPr>
      <w:r>
        <w:rPr>
          <w:noProof/>
          <w:sz w:val="24"/>
          <w:lang w:bidi="ar-SA"/>
        </w:rPr>
        <w:drawing>
          <wp:inline distT="0" distB="0" distL="0" distR="0" wp14:anchorId="3E2E8533" wp14:editId="19B8CB66">
            <wp:extent cx="6083300" cy="80078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8007811"/>
                    </a:xfrm>
                    <a:prstGeom prst="rect">
                      <a:avLst/>
                    </a:prstGeom>
                    <a:noFill/>
                    <a:ln>
                      <a:noFill/>
                    </a:ln>
                  </pic:spPr>
                </pic:pic>
              </a:graphicData>
            </a:graphic>
          </wp:inline>
        </w:drawing>
      </w:r>
    </w:p>
    <w:p w14:paraId="493E964D" w14:textId="77777777" w:rsidR="00066B9C" w:rsidRDefault="00066B9C">
      <w:pPr>
        <w:pStyle w:val="BodyText"/>
        <w:spacing w:before="6"/>
        <w:rPr>
          <w:sz w:val="24"/>
        </w:rPr>
      </w:pPr>
    </w:p>
    <w:p w14:paraId="0118D84D" w14:textId="77777777" w:rsidR="00066B9C" w:rsidRDefault="00066B9C">
      <w:pPr>
        <w:pStyle w:val="BodyText"/>
        <w:spacing w:before="6"/>
        <w:rPr>
          <w:sz w:val="24"/>
        </w:rPr>
      </w:pPr>
      <w:r>
        <w:rPr>
          <w:noProof/>
          <w:sz w:val="24"/>
          <w:lang w:bidi="ar-SA"/>
        </w:rPr>
        <w:drawing>
          <wp:inline distT="0" distB="0" distL="0" distR="0" wp14:anchorId="615FC1AC" wp14:editId="3195D779">
            <wp:extent cx="6083300" cy="8064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8064528"/>
                    </a:xfrm>
                    <a:prstGeom prst="rect">
                      <a:avLst/>
                    </a:prstGeom>
                    <a:noFill/>
                    <a:ln>
                      <a:noFill/>
                    </a:ln>
                  </pic:spPr>
                </pic:pic>
              </a:graphicData>
            </a:graphic>
          </wp:inline>
        </w:drawing>
      </w:r>
    </w:p>
    <w:p w14:paraId="312EAAA9" w14:textId="77777777" w:rsidR="00066B9C" w:rsidRDefault="00066B9C">
      <w:pPr>
        <w:pStyle w:val="BodyText"/>
        <w:spacing w:before="6"/>
        <w:rPr>
          <w:sz w:val="24"/>
        </w:rPr>
      </w:pPr>
    </w:p>
    <w:p w14:paraId="6655E112" w14:textId="77777777" w:rsidR="00066B9C" w:rsidRDefault="00066B9C">
      <w:pPr>
        <w:pStyle w:val="BodyText"/>
        <w:spacing w:before="6"/>
        <w:rPr>
          <w:sz w:val="24"/>
        </w:rPr>
      </w:pPr>
      <w:r>
        <w:rPr>
          <w:noProof/>
          <w:sz w:val="24"/>
          <w:lang w:bidi="ar-SA"/>
        </w:rPr>
        <w:drawing>
          <wp:inline distT="0" distB="0" distL="0" distR="0" wp14:anchorId="5C781DB0" wp14:editId="0717D5E3">
            <wp:extent cx="6083300" cy="38494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3849432"/>
                    </a:xfrm>
                    <a:prstGeom prst="rect">
                      <a:avLst/>
                    </a:prstGeom>
                    <a:noFill/>
                    <a:ln>
                      <a:noFill/>
                    </a:ln>
                  </pic:spPr>
                </pic:pic>
              </a:graphicData>
            </a:graphic>
          </wp:inline>
        </w:drawing>
      </w:r>
    </w:p>
    <w:p w14:paraId="07A8666B" w14:textId="77777777" w:rsidR="00066B9C" w:rsidRDefault="00066B9C">
      <w:pPr>
        <w:pStyle w:val="BodyText"/>
        <w:spacing w:before="6"/>
        <w:rPr>
          <w:sz w:val="24"/>
        </w:rPr>
      </w:pPr>
    </w:p>
    <w:p w14:paraId="626DBDD5" w14:textId="77777777" w:rsidR="00066B9C" w:rsidRDefault="00066B9C">
      <w:pPr>
        <w:ind w:left="1484" w:right="1503"/>
        <w:jc w:val="center"/>
        <w:rPr>
          <w:b/>
          <w:sz w:val="24"/>
          <w:u w:val="thick"/>
        </w:rPr>
      </w:pPr>
    </w:p>
    <w:p w14:paraId="27187F9A" w14:textId="77777777" w:rsidR="00CD630C" w:rsidRDefault="00F07111">
      <w:pPr>
        <w:ind w:left="1484" w:right="1503"/>
        <w:jc w:val="center"/>
        <w:rPr>
          <w:b/>
          <w:sz w:val="24"/>
          <w:u w:val="thick"/>
        </w:rPr>
      </w:pPr>
      <w:r>
        <w:rPr>
          <w:b/>
          <w:sz w:val="24"/>
          <w:u w:val="thick"/>
        </w:rPr>
        <w:t>RECOGNITIONS</w:t>
      </w:r>
    </w:p>
    <w:p w14:paraId="71E40E02" w14:textId="77777777" w:rsidR="0013754D" w:rsidRDefault="0013754D">
      <w:pPr>
        <w:ind w:left="1484" w:right="1503"/>
        <w:jc w:val="center"/>
        <w:rPr>
          <w:b/>
          <w:sz w:val="24"/>
          <w:u w:val="thick"/>
        </w:rPr>
      </w:pPr>
    </w:p>
    <w:p w14:paraId="54FA657A" w14:textId="77777777" w:rsidR="0013754D" w:rsidRDefault="0013754D" w:rsidP="0013754D">
      <w:pPr>
        <w:ind w:right="1503"/>
        <w:rPr>
          <w:sz w:val="24"/>
        </w:rPr>
      </w:pPr>
      <w:r>
        <w:rPr>
          <w:sz w:val="24"/>
        </w:rPr>
        <w:t>The Finance Departm</w:t>
      </w:r>
      <w:r w:rsidR="002E75D8">
        <w:rPr>
          <w:sz w:val="24"/>
        </w:rPr>
        <w:t>ent was awarded a Certificate of Achievement for Excellence in Financial Reporting by the Government Finance Officers Association.</w:t>
      </w:r>
    </w:p>
    <w:p w14:paraId="2513D1D0" w14:textId="77777777" w:rsidR="002E75D8" w:rsidRDefault="002E75D8" w:rsidP="0013754D">
      <w:pPr>
        <w:ind w:right="1503"/>
        <w:rPr>
          <w:sz w:val="24"/>
        </w:rPr>
      </w:pPr>
    </w:p>
    <w:p w14:paraId="0464DFE6" w14:textId="77777777" w:rsidR="002E75D8" w:rsidRDefault="002E75D8" w:rsidP="0013754D">
      <w:pPr>
        <w:ind w:right="1503"/>
        <w:rPr>
          <w:sz w:val="24"/>
        </w:rPr>
      </w:pPr>
      <w:r>
        <w:rPr>
          <w:sz w:val="24"/>
        </w:rPr>
        <w:t xml:space="preserve">Chairman McVey </w:t>
      </w:r>
      <w:r w:rsidR="00DF4A1F">
        <w:rPr>
          <w:sz w:val="24"/>
        </w:rPr>
        <w:t>recognized</w:t>
      </w:r>
      <w:r>
        <w:rPr>
          <w:sz w:val="24"/>
        </w:rPr>
        <w:t xml:space="preserve"> the </w:t>
      </w:r>
      <w:r w:rsidR="00DF4A1F">
        <w:rPr>
          <w:sz w:val="24"/>
        </w:rPr>
        <w:t>Finance</w:t>
      </w:r>
      <w:r>
        <w:rPr>
          <w:sz w:val="24"/>
        </w:rPr>
        <w:t xml:space="preserve"> Departmen</w:t>
      </w:r>
      <w:r w:rsidR="0023227E">
        <w:rPr>
          <w:sz w:val="24"/>
        </w:rPr>
        <w:t>t for their outstanding work.</w:t>
      </w:r>
    </w:p>
    <w:p w14:paraId="2CEE2B09" w14:textId="77777777" w:rsidR="002E75D8" w:rsidRDefault="002E75D8" w:rsidP="0013754D">
      <w:pPr>
        <w:ind w:right="1503"/>
        <w:rPr>
          <w:sz w:val="24"/>
        </w:rPr>
      </w:pPr>
    </w:p>
    <w:p w14:paraId="47F5BFC0" w14:textId="77777777" w:rsidR="002E75D8" w:rsidRPr="0013754D" w:rsidRDefault="002E75D8" w:rsidP="0013754D">
      <w:pPr>
        <w:ind w:right="1503"/>
        <w:rPr>
          <w:sz w:val="24"/>
        </w:rPr>
      </w:pPr>
      <w:r>
        <w:rPr>
          <w:sz w:val="24"/>
        </w:rPr>
        <w:t xml:space="preserve">Vice Chairman Owen stated this was a Certificate of Achievement of Excellence in Financial Reporting by the Government Finance Officers Association; this was a very big deal and thanked Finance for all their hard work. </w:t>
      </w:r>
    </w:p>
    <w:p w14:paraId="39CA0D87" w14:textId="77777777" w:rsidR="00CD630C" w:rsidRDefault="00CD630C">
      <w:pPr>
        <w:pStyle w:val="BodyText"/>
        <w:spacing w:before="9"/>
        <w:rPr>
          <w:b/>
          <w:sz w:val="15"/>
        </w:rPr>
      </w:pPr>
    </w:p>
    <w:p w14:paraId="1775D9A6" w14:textId="77777777" w:rsidR="00CD630C" w:rsidRDefault="00CD630C">
      <w:pPr>
        <w:pStyle w:val="BodyText"/>
        <w:spacing w:before="5"/>
        <w:rPr>
          <w:sz w:val="24"/>
        </w:rPr>
      </w:pPr>
    </w:p>
    <w:p w14:paraId="1F2B7479" w14:textId="77777777" w:rsidR="00CD630C" w:rsidRDefault="00F07111">
      <w:pPr>
        <w:ind w:left="1484" w:right="1504"/>
        <w:jc w:val="center"/>
        <w:rPr>
          <w:b/>
          <w:sz w:val="24"/>
        </w:rPr>
      </w:pPr>
      <w:r>
        <w:rPr>
          <w:b/>
          <w:sz w:val="24"/>
          <w:u w:val="thick"/>
        </w:rPr>
        <w:t>AGENDA</w:t>
      </w:r>
    </w:p>
    <w:p w14:paraId="611FFE27" w14:textId="77777777" w:rsidR="00CD630C" w:rsidRDefault="00CD630C">
      <w:pPr>
        <w:pStyle w:val="BodyText"/>
        <w:spacing w:before="9"/>
        <w:rPr>
          <w:b/>
          <w:sz w:val="15"/>
        </w:rPr>
      </w:pPr>
    </w:p>
    <w:p w14:paraId="236600DA" w14:textId="77777777" w:rsidR="00CD630C" w:rsidRDefault="0089512E">
      <w:pPr>
        <w:spacing w:before="90"/>
        <w:ind w:left="100" w:right="175"/>
        <w:rPr>
          <w:sz w:val="24"/>
        </w:rPr>
      </w:pPr>
      <w:r>
        <w:rPr>
          <w:sz w:val="24"/>
        </w:rPr>
        <w:t>Vice Chairman Owen</w:t>
      </w:r>
      <w:r w:rsidR="00F07111">
        <w:rPr>
          <w:sz w:val="24"/>
        </w:rPr>
        <w:t xml:space="preserve"> made a motion</w:t>
      </w:r>
      <w:r>
        <w:rPr>
          <w:sz w:val="24"/>
        </w:rPr>
        <w:t xml:space="preserve"> to approve the November 2, 2020 agenda, seconded by Commissioner Oestreicher</w:t>
      </w:r>
      <w:r w:rsidR="00F07111">
        <w:rPr>
          <w:sz w:val="24"/>
        </w:rPr>
        <w:t>. The motion carried unanimously.</w:t>
      </w:r>
    </w:p>
    <w:p w14:paraId="1B3B6724" w14:textId="77777777" w:rsidR="00CD630C" w:rsidRDefault="00CD630C">
      <w:pPr>
        <w:pStyle w:val="BodyText"/>
        <w:spacing w:before="5"/>
        <w:rPr>
          <w:sz w:val="24"/>
        </w:rPr>
      </w:pPr>
    </w:p>
    <w:p w14:paraId="50F08F8B" w14:textId="77777777" w:rsidR="00CD630C" w:rsidRDefault="00F07111">
      <w:pPr>
        <w:ind w:left="1484" w:right="1502"/>
        <w:jc w:val="center"/>
        <w:rPr>
          <w:b/>
          <w:sz w:val="24"/>
        </w:rPr>
      </w:pPr>
      <w:r>
        <w:rPr>
          <w:b/>
          <w:sz w:val="24"/>
          <w:u w:val="thick"/>
        </w:rPr>
        <w:t>CONSENT AGENDA</w:t>
      </w:r>
    </w:p>
    <w:p w14:paraId="37BF9B91" w14:textId="77777777" w:rsidR="00CD630C" w:rsidRDefault="00CD630C">
      <w:pPr>
        <w:pStyle w:val="BodyText"/>
        <w:spacing w:before="9"/>
        <w:rPr>
          <w:b/>
          <w:sz w:val="15"/>
        </w:rPr>
      </w:pPr>
    </w:p>
    <w:p w14:paraId="4CBFDBDF" w14:textId="77777777" w:rsidR="00CD630C" w:rsidRDefault="0089512E" w:rsidP="006A21FA">
      <w:pPr>
        <w:spacing w:before="90"/>
        <w:ind w:left="100"/>
        <w:rPr>
          <w:sz w:val="24"/>
        </w:rPr>
      </w:pPr>
      <w:r>
        <w:rPr>
          <w:sz w:val="24"/>
        </w:rPr>
        <w:t>Commissioner Williamson</w:t>
      </w:r>
      <w:r w:rsidR="00F07111">
        <w:rPr>
          <w:sz w:val="24"/>
        </w:rPr>
        <w:t xml:space="preserve"> made a motion</w:t>
      </w:r>
      <w:r>
        <w:rPr>
          <w:sz w:val="24"/>
        </w:rPr>
        <w:t xml:space="preserve"> to amend the November 2, 2020</w:t>
      </w:r>
      <w:r w:rsidR="00F07111">
        <w:rPr>
          <w:sz w:val="24"/>
        </w:rPr>
        <w:t xml:space="preserve"> consent </w:t>
      </w:r>
      <w:r>
        <w:rPr>
          <w:sz w:val="24"/>
        </w:rPr>
        <w:t>agenda, correcting a typographical error in the October 19, 2020 meeting minutes, seconded by Vice Chairman Owen</w:t>
      </w:r>
      <w:r w:rsidR="00F07111">
        <w:rPr>
          <w:sz w:val="24"/>
        </w:rPr>
        <w:t>. The motion carried unanimously.</w:t>
      </w:r>
    </w:p>
    <w:p w14:paraId="7762DDD0" w14:textId="77777777" w:rsidR="00F271E2" w:rsidRDefault="00F271E2" w:rsidP="0089512E">
      <w:pPr>
        <w:spacing w:before="90"/>
        <w:rPr>
          <w:sz w:val="24"/>
        </w:rPr>
      </w:pPr>
    </w:p>
    <w:p w14:paraId="26E472AB" w14:textId="77777777" w:rsidR="00066B9C" w:rsidRDefault="00066B9C" w:rsidP="00F271E2">
      <w:pPr>
        <w:spacing w:before="90"/>
        <w:ind w:left="100"/>
        <w:jc w:val="center"/>
        <w:rPr>
          <w:b/>
          <w:sz w:val="24"/>
          <w:u w:val="single"/>
        </w:rPr>
      </w:pPr>
    </w:p>
    <w:p w14:paraId="250FD893" w14:textId="77777777" w:rsidR="00066B9C" w:rsidRDefault="00066B9C" w:rsidP="00F271E2">
      <w:pPr>
        <w:spacing w:before="90"/>
        <w:ind w:left="100"/>
        <w:jc w:val="center"/>
        <w:rPr>
          <w:b/>
          <w:sz w:val="24"/>
          <w:u w:val="single"/>
        </w:rPr>
      </w:pPr>
    </w:p>
    <w:p w14:paraId="6BF439B2" w14:textId="77777777" w:rsidR="00066B9C" w:rsidRDefault="00066B9C" w:rsidP="00F271E2">
      <w:pPr>
        <w:spacing w:before="90"/>
        <w:ind w:left="100"/>
        <w:jc w:val="center"/>
        <w:rPr>
          <w:b/>
          <w:sz w:val="24"/>
          <w:u w:val="single"/>
        </w:rPr>
      </w:pPr>
    </w:p>
    <w:p w14:paraId="135647A5" w14:textId="77777777" w:rsidR="00066B9C" w:rsidRDefault="00066B9C" w:rsidP="00F271E2">
      <w:pPr>
        <w:spacing w:before="90"/>
        <w:ind w:left="100"/>
        <w:jc w:val="center"/>
        <w:rPr>
          <w:b/>
          <w:sz w:val="24"/>
          <w:u w:val="single"/>
        </w:rPr>
      </w:pPr>
    </w:p>
    <w:p w14:paraId="700740A8" w14:textId="77777777" w:rsidR="00F271E2" w:rsidRDefault="00F271E2" w:rsidP="00F271E2">
      <w:pPr>
        <w:spacing w:before="90"/>
        <w:ind w:left="100"/>
        <w:jc w:val="center"/>
        <w:rPr>
          <w:b/>
          <w:sz w:val="24"/>
          <w:u w:val="single"/>
        </w:rPr>
      </w:pPr>
      <w:r>
        <w:rPr>
          <w:b/>
          <w:sz w:val="24"/>
          <w:u w:val="single"/>
        </w:rPr>
        <w:t>COSQUARE LEASE AGREEMENT</w:t>
      </w:r>
    </w:p>
    <w:p w14:paraId="61486451" w14:textId="77777777" w:rsidR="0089512E" w:rsidRDefault="0089512E" w:rsidP="00F271E2">
      <w:pPr>
        <w:spacing w:before="90"/>
        <w:ind w:left="100"/>
        <w:jc w:val="center"/>
        <w:rPr>
          <w:b/>
          <w:sz w:val="24"/>
          <w:u w:val="single"/>
        </w:rPr>
      </w:pPr>
    </w:p>
    <w:p w14:paraId="313D57DC" w14:textId="77777777" w:rsidR="0089512E" w:rsidRDefault="00151895" w:rsidP="0089512E">
      <w:pPr>
        <w:spacing w:before="90"/>
        <w:ind w:left="100"/>
        <w:rPr>
          <w:sz w:val="24"/>
        </w:rPr>
      </w:pPr>
      <w:r>
        <w:rPr>
          <w:sz w:val="24"/>
        </w:rPr>
        <w:t xml:space="preserve">Mr. Miller stated that this lease agreement will be required for each tenant leasing space within the facility. We are also requesting the Board of Commissioners delegate the authority for entering into CoSquare Lease Agreements to the County Manager as he has done in the past with lease agreements for office space at Guilford Mills. This agreement was received and modified by the County Attorney. </w:t>
      </w:r>
    </w:p>
    <w:p w14:paraId="196063FF" w14:textId="77777777" w:rsidR="00EA2632" w:rsidRDefault="00EA2632" w:rsidP="0089512E">
      <w:pPr>
        <w:spacing w:before="90"/>
        <w:ind w:left="100"/>
        <w:rPr>
          <w:sz w:val="24"/>
        </w:rPr>
      </w:pPr>
      <w:r>
        <w:rPr>
          <w:sz w:val="24"/>
        </w:rPr>
        <w:t>Commissioner Oestreicher made a motion to approve the CoSquare lease agreement, seconded by Commissioner Williamson. The motion carried unanimously.</w:t>
      </w:r>
    </w:p>
    <w:p w14:paraId="21E8F5A5" w14:textId="77777777" w:rsidR="00F271E2" w:rsidRDefault="00EA2632" w:rsidP="00EA2632">
      <w:pPr>
        <w:spacing w:before="90"/>
        <w:ind w:left="100"/>
        <w:rPr>
          <w:sz w:val="24"/>
        </w:rPr>
      </w:pPr>
      <w:r>
        <w:rPr>
          <w:sz w:val="24"/>
        </w:rPr>
        <w:t>Vice Chairman</w:t>
      </w:r>
      <w:r w:rsidR="00B96783">
        <w:rPr>
          <w:sz w:val="24"/>
        </w:rPr>
        <w:t xml:space="preserve"> Owen</w:t>
      </w:r>
      <w:r>
        <w:rPr>
          <w:sz w:val="24"/>
        </w:rPr>
        <w:t xml:space="preserve"> made a motion to delegate the County Manager authority to enter in with lease agreements at CoSquare, seconded by Commissioner Williamson. The motion carried unanimously. </w:t>
      </w:r>
    </w:p>
    <w:p w14:paraId="012483C7" w14:textId="77777777" w:rsidR="00EA2632" w:rsidRPr="00EA2632" w:rsidRDefault="00EA2632" w:rsidP="00EA2632">
      <w:pPr>
        <w:spacing w:before="90"/>
        <w:ind w:left="100"/>
        <w:rPr>
          <w:sz w:val="24"/>
        </w:rPr>
      </w:pPr>
    </w:p>
    <w:p w14:paraId="70E00BAF" w14:textId="77777777" w:rsidR="00F271E2" w:rsidRDefault="00F271E2" w:rsidP="00F271E2">
      <w:pPr>
        <w:spacing w:before="90"/>
        <w:ind w:left="100"/>
        <w:jc w:val="center"/>
        <w:rPr>
          <w:b/>
          <w:sz w:val="24"/>
          <w:u w:val="single"/>
        </w:rPr>
      </w:pPr>
      <w:r>
        <w:rPr>
          <w:b/>
          <w:sz w:val="24"/>
          <w:u w:val="single"/>
        </w:rPr>
        <w:t>SALE OF PROPERTY (PELHAM INDUSTRIAL PARK)</w:t>
      </w:r>
    </w:p>
    <w:p w14:paraId="5E2D20B9" w14:textId="77777777" w:rsidR="00EA2632" w:rsidRDefault="00EA2632" w:rsidP="00F271E2">
      <w:pPr>
        <w:spacing w:before="90"/>
        <w:ind w:left="100"/>
        <w:jc w:val="center"/>
        <w:rPr>
          <w:b/>
          <w:sz w:val="24"/>
          <w:u w:val="single"/>
        </w:rPr>
      </w:pPr>
    </w:p>
    <w:p w14:paraId="044D5105" w14:textId="77777777" w:rsidR="00EA2632" w:rsidRDefault="00EA2632" w:rsidP="00EA2632">
      <w:pPr>
        <w:spacing w:before="90"/>
        <w:ind w:left="100"/>
        <w:jc w:val="both"/>
        <w:rPr>
          <w:sz w:val="24"/>
        </w:rPr>
      </w:pPr>
      <w:r>
        <w:rPr>
          <w:sz w:val="24"/>
        </w:rPr>
        <w:t>Mr. Miller stated that Wells and West would like to purchase +/- 8.5 acres of property at the Pelham Industrial Park site. They are developers and have a client that needs a small distribution warehouse for</w:t>
      </w:r>
      <w:r w:rsidR="003C32CC">
        <w:rPr>
          <w:sz w:val="24"/>
        </w:rPr>
        <w:t xml:space="preserve"> food products in our area. The facility would be a small building probably around 8,000 square feet. The warehouse will receive one over the road type</w:t>
      </w:r>
      <w:r w:rsidR="00406AD2">
        <w:rPr>
          <w:sz w:val="24"/>
        </w:rPr>
        <w:t xml:space="preserve"> tractor</w:t>
      </w:r>
      <w:r w:rsidR="003C32CC">
        <w:rPr>
          <w:sz w:val="24"/>
        </w:rPr>
        <w:t xml:space="preserve"> trailer</w:t>
      </w:r>
      <w:r w:rsidR="00406AD2">
        <w:rPr>
          <w:sz w:val="24"/>
        </w:rPr>
        <w:t xml:space="preserve"> truck</w:t>
      </w:r>
      <w:r w:rsidR="003C32CC">
        <w:rPr>
          <w:sz w:val="24"/>
        </w:rPr>
        <w:t xml:space="preserve"> per day containing finished product that is ready for the store shelves. The employees of this facility (8-12 people) will come in during the early morning hours in their personal vehicles. </w:t>
      </w:r>
      <w:r w:rsidR="0006275E">
        <w:rPr>
          <w:sz w:val="24"/>
        </w:rPr>
        <w:t xml:space="preserve">During the day, the facility will have at the most one area manager in the building. West leasing is the developer and will be the purchaser of the property. They will construct the facility to their client’s specifications and lease to them long term. </w:t>
      </w:r>
    </w:p>
    <w:p w14:paraId="2529F14E" w14:textId="77777777" w:rsidR="00AC29EB" w:rsidRPr="00EA2632" w:rsidRDefault="00AC29EB" w:rsidP="00EA2632">
      <w:pPr>
        <w:spacing w:before="90"/>
        <w:ind w:left="100"/>
        <w:jc w:val="both"/>
        <w:rPr>
          <w:sz w:val="24"/>
        </w:rPr>
      </w:pPr>
      <w:r>
        <w:rPr>
          <w:sz w:val="24"/>
        </w:rPr>
        <w:t xml:space="preserve">Vice Chairman Owen made a motion to approve the sale of property at the Pelham Industrial Park following all the statutory process of sale, seconded by Commissioner Oestreicher. The motion carried unanimously. </w:t>
      </w:r>
    </w:p>
    <w:p w14:paraId="551AF18F" w14:textId="77777777" w:rsidR="00F271E2" w:rsidRDefault="00F271E2" w:rsidP="00F271E2">
      <w:pPr>
        <w:spacing w:before="90"/>
        <w:ind w:left="100"/>
        <w:jc w:val="center"/>
        <w:rPr>
          <w:b/>
          <w:sz w:val="24"/>
          <w:u w:val="single"/>
        </w:rPr>
      </w:pPr>
    </w:p>
    <w:p w14:paraId="05B1EBF2" w14:textId="77777777" w:rsidR="00066B9C" w:rsidRDefault="00066B9C" w:rsidP="00F271E2">
      <w:pPr>
        <w:spacing w:before="90"/>
        <w:ind w:left="100"/>
        <w:jc w:val="center"/>
        <w:rPr>
          <w:b/>
          <w:sz w:val="24"/>
          <w:u w:val="single"/>
        </w:rPr>
      </w:pPr>
    </w:p>
    <w:p w14:paraId="15B55319" w14:textId="77777777" w:rsidR="00F271E2" w:rsidRDefault="00F271E2" w:rsidP="00F271E2">
      <w:pPr>
        <w:spacing w:before="90"/>
        <w:ind w:left="100"/>
        <w:jc w:val="center"/>
        <w:rPr>
          <w:b/>
          <w:sz w:val="24"/>
          <w:u w:val="single"/>
        </w:rPr>
      </w:pPr>
      <w:r>
        <w:rPr>
          <w:b/>
          <w:sz w:val="24"/>
          <w:u w:val="single"/>
        </w:rPr>
        <w:t>RESOLUTION OF APPLICATION TO STATE BUILDING REUSE PROGRAM</w:t>
      </w:r>
    </w:p>
    <w:p w14:paraId="684191B0" w14:textId="77777777" w:rsidR="00F271E2" w:rsidRDefault="00F271E2" w:rsidP="00F271E2">
      <w:pPr>
        <w:spacing w:before="90"/>
        <w:ind w:left="100"/>
        <w:jc w:val="center"/>
        <w:rPr>
          <w:b/>
          <w:sz w:val="24"/>
          <w:u w:val="single"/>
        </w:rPr>
      </w:pPr>
    </w:p>
    <w:p w14:paraId="367F0234" w14:textId="77777777" w:rsidR="00AC29EB" w:rsidRDefault="00AC29EB" w:rsidP="00ED03CF">
      <w:pPr>
        <w:spacing w:before="90"/>
        <w:ind w:left="-90"/>
        <w:rPr>
          <w:sz w:val="24"/>
        </w:rPr>
      </w:pPr>
      <w:r w:rsidRPr="00ED03CF">
        <w:rPr>
          <w:sz w:val="24"/>
        </w:rPr>
        <w:t>Mr. Miller</w:t>
      </w:r>
      <w:r>
        <w:rPr>
          <w:sz w:val="24"/>
        </w:rPr>
        <w:t xml:space="preserve"> </w:t>
      </w:r>
      <w:r w:rsidR="00ED03CF">
        <w:rPr>
          <w:sz w:val="24"/>
        </w:rPr>
        <w:t>stated that this is a resolution to include with the application to apply for State Funding for the Building Reuse Program. This resolution is for Project Day, this project was mentioned at the last meeting.</w:t>
      </w:r>
    </w:p>
    <w:p w14:paraId="418442A2" w14:textId="77777777" w:rsidR="00AC29EB" w:rsidRDefault="00AC29EB" w:rsidP="00ED03CF">
      <w:pPr>
        <w:spacing w:before="90"/>
        <w:ind w:left="-90"/>
        <w:rPr>
          <w:sz w:val="24"/>
        </w:rPr>
      </w:pPr>
      <w:r>
        <w:rPr>
          <w:sz w:val="24"/>
        </w:rPr>
        <w:t xml:space="preserve">Commissioner Hall made a motion to approve the Resolution of Application to State Building Reuse Program, seconded by Commissioner Williamson. The motion carried unanimously. </w:t>
      </w:r>
    </w:p>
    <w:p w14:paraId="09FD0E1B" w14:textId="77777777" w:rsidR="00AC29EB" w:rsidRPr="00AC29EB" w:rsidRDefault="00AC29EB" w:rsidP="00AC29EB">
      <w:pPr>
        <w:spacing w:before="90"/>
        <w:rPr>
          <w:sz w:val="24"/>
        </w:rPr>
      </w:pPr>
    </w:p>
    <w:p w14:paraId="4C12DFB3" w14:textId="77777777" w:rsidR="00066B9C" w:rsidRDefault="00066B9C" w:rsidP="00F271E2">
      <w:pPr>
        <w:spacing w:before="90"/>
        <w:ind w:left="100"/>
        <w:jc w:val="center"/>
        <w:rPr>
          <w:b/>
          <w:sz w:val="24"/>
          <w:u w:val="single"/>
        </w:rPr>
      </w:pPr>
    </w:p>
    <w:p w14:paraId="0B1CB138" w14:textId="77777777" w:rsidR="00066B9C" w:rsidRDefault="00066B9C" w:rsidP="00F271E2">
      <w:pPr>
        <w:spacing w:before="90"/>
        <w:ind w:left="100"/>
        <w:jc w:val="center"/>
        <w:rPr>
          <w:b/>
          <w:sz w:val="24"/>
          <w:u w:val="single"/>
        </w:rPr>
      </w:pPr>
    </w:p>
    <w:p w14:paraId="66C766FE" w14:textId="77777777" w:rsidR="00066B9C" w:rsidRDefault="00066B9C" w:rsidP="00F271E2">
      <w:pPr>
        <w:spacing w:before="90"/>
        <w:ind w:left="100"/>
        <w:jc w:val="center"/>
        <w:rPr>
          <w:b/>
          <w:sz w:val="24"/>
          <w:u w:val="single"/>
        </w:rPr>
      </w:pPr>
    </w:p>
    <w:p w14:paraId="0AC6FA37" w14:textId="77777777" w:rsidR="00066B9C" w:rsidRDefault="00066B9C" w:rsidP="00F271E2">
      <w:pPr>
        <w:spacing w:before="90"/>
        <w:ind w:left="100"/>
        <w:jc w:val="center"/>
        <w:rPr>
          <w:b/>
          <w:sz w:val="24"/>
          <w:u w:val="single"/>
        </w:rPr>
      </w:pPr>
    </w:p>
    <w:p w14:paraId="0E79BE97" w14:textId="77777777" w:rsidR="00066B9C" w:rsidRDefault="00066B9C" w:rsidP="00F271E2">
      <w:pPr>
        <w:spacing w:before="90"/>
        <w:ind w:left="100"/>
        <w:jc w:val="center"/>
        <w:rPr>
          <w:b/>
          <w:sz w:val="24"/>
          <w:u w:val="single"/>
        </w:rPr>
      </w:pPr>
    </w:p>
    <w:p w14:paraId="6F915994" w14:textId="77777777" w:rsidR="00066B9C" w:rsidRDefault="00066B9C" w:rsidP="00F271E2">
      <w:pPr>
        <w:spacing w:before="90"/>
        <w:ind w:left="100"/>
        <w:jc w:val="center"/>
        <w:rPr>
          <w:b/>
          <w:sz w:val="24"/>
          <w:u w:val="single"/>
        </w:rPr>
      </w:pPr>
    </w:p>
    <w:p w14:paraId="362681D8" w14:textId="77777777" w:rsidR="00F271E2" w:rsidRDefault="00315691" w:rsidP="00F271E2">
      <w:pPr>
        <w:spacing w:before="90"/>
        <w:ind w:left="100"/>
        <w:jc w:val="center"/>
        <w:rPr>
          <w:b/>
          <w:sz w:val="24"/>
          <w:u w:val="single"/>
        </w:rPr>
      </w:pPr>
      <w:r>
        <w:rPr>
          <w:b/>
          <w:sz w:val="24"/>
          <w:u w:val="single"/>
        </w:rPr>
        <w:t>HIGH IMPACT DEVELOPMENT ORDINANCE COMMIT</w:t>
      </w:r>
      <w:r w:rsidR="00AC29EB">
        <w:rPr>
          <w:b/>
          <w:sz w:val="24"/>
          <w:u w:val="single"/>
        </w:rPr>
        <w:t>T</w:t>
      </w:r>
      <w:r>
        <w:rPr>
          <w:b/>
          <w:sz w:val="24"/>
          <w:u w:val="single"/>
        </w:rPr>
        <w:t>E</w:t>
      </w:r>
      <w:r w:rsidR="00AC29EB">
        <w:rPr>
          <w:b/>
          <w:sz w:val="24"/>
          <w:u w:val="single"/>
        </w:rPr>
        <w:t>E</w:t>
      </w:r>
      <w:r>
        <w:rPr>
          <w:b/>
          <w:sz w:val="24"/>
          <w:u w:val="single"/>
        </w:rPr>
        <w:t xml:space="preserve"> DRAFT</w:t>
      </w:r>
    </w:p>
    <w:p w14:paraId="7E5017B4" w14:textId="77777777" w:rsidR="00AC29EB" w:rsidRDefault="00AC29EB" w:rsidP="00AC29EB">
      <w:pPr>
        <w:spacing w:before="90"/>
        <w:rPr>
          <w:b/>
          <w:sz w:val="24"/>
          <w:u w:val="single"/>
        </w:rPr>
      </w:pPr>
    </w:p>
    <w:p w14:paraId="61AA453B" w14:textId="77777777" w:rsidR="00AC29EB" w:rsidRDefault="00AC29EB" w:rsidP="00AC29EB">
      <w:pPr>
        <w:spacing w:before="90"/>
        <w:rPr>
          <w:sz w:val="24"/>
        </w:rPr>
      </w:pPr>
      <w:r>
        <w:rPr>
          <w:sz w:val="24"/>
        </w:rPr>
        <w:t>Mr. Miller stated that to date the HIDO Committee has had serval meetings and they would</w:t>
      </w:r>
      <w:r w:rsidR="009B33B7">
        <w:rPr>
          <w:sz w:val="24"/>
        </w:rPr>
        <w:t xml:space="preserve"> like</w:t>
      </w:r>
      <w:r>
        <w:rPr>
          <w:sz w:val="24"/>
        </w:rPr>
        <w:t xml:space="preserve"> thank the Board of Commissioners for their thoughtful and insightful</w:t>
      </w:r>
      <w:r w:rsidR="00AA7EC3">
        <w:rPr>
          <w:sz w:val="24"/>
        </w:rPr>
        <w:t xml:space="preserve"> input into the draft. Mr. Miller presented the Board with the third draft of the HIDO for review.</w:t>
      </w:r>
    </w:p>
    <w:p w14:paraId="5C2ED78D" w14:textId="2DD7C596" w:rsidR="00AD095B" w:rsidRDefault="00AA7EC3" w:rsidP="00AC29EB">
      <w:pPr>
        <w:spacing w:before="90"/>
        <w:rPr>
          <w:sz w:val="24"/>
        </w:rPr>
      </w:pPr>
      <w:r>
        <w:rPr>
          <w:sz w:val="24"/>
        </w:rPr>
        <w:t xml:space="preserve">Commissioner </w:t>
      </w:r>
      <w:r w:rsidR="00DF4A1F">
        <w:rPr>
          <w:sz w:val="24"/>
        </w:rPr>
        <w:t>Oestreicher</w:t>
      </w:r>
      <w:r w:rsidR="00687794">
        <w:rPr>
          <w:sz w:val="24"/>
        </w:rPr>
        <w:t xml:space="preserve"> commented that he attended the</w:t>
      </w:r>
      <w:r w:rsidR="00DF4A1F">
        <w:rPr>
          <w:sz w:val="24"/>
        </w:rPr>
        <w:t xml:space="preserve"> previous committee meeting and most of his comments have been incorporated into the HIDO but, there needed to be some consistency with the name of the ordinance throughout the draft. He still has some concerns with when the public hearing</w:t>
      </w:r>
      <w:r w:rsidR="00C61FB8">
        <w:rPr>
          <w:sz w:val="24"/>
        </w:rPr>
        <w:t>,</w:t>
      </w:r>
      <w:r w:rsidR="00DF4A1F">
        <w:rPr>
          <w:sz w:val="24"/>
        </w:rPr>
        <w:t xml:space="preserve"> is held there is nothing in w</w:t>
      </w:r>
      <w:r w:rsidR="00EE14E1">
        <w:rPr>
          <w:sz w:val="24"/>
        </w:rPr>
        <w:t xml:space="preserve">riting that the Planning Board will consider public comments that are presented to them. Then he requested that a public hearing be scheduled </w:t>
      </w:r>
      <w:r w:rsidR="00917D76">
        <w:rPr>
          <w:sz w:val="24"/>
        </w:rPr>
        <w:t xml:space="preserve">as </w:t>
      </w:r>
      <w:r w:rsidR="00EE14E1">
        <w:rPr>
          <w:sz w:val="24"/>
        </w:rPr>
        <w:t xml:space="preserve">soon as </w:t>
      </w:r>
      <w:r w:rsidR="00917D76">
        <w:rPr>
          <w:sz w:val="24"/>
        </w:rPr>
        <w:t xml:space="preserve">possible and then </w:t>
      </w:r>
      <w:r w:rsidR="00EE14E1">
        <w:rPr>
          <w:sz w:val="24"/>
        </w:rPr>
        <w:t>the HIDO</w:t>
      </w:r>
      <w:r w:rsidR="00917D76">
        <w:rPr>
          <w:sz w:val="24"/>
        </w:rPr>
        <w:t xml:space="preserve"> can be </w:t>
      </w:r>
      <w:r w:rsidR="00EE14E1">
        <w:rPr>
          <w:sz w:val="24"/>
        </w:rPr>
        <w:t>approved by the Board.</w:t>
      </w:r>
      <w:r w:rsidR="00DF4A1F">
        <w:rPr>
          <w:sz w:val="24"/>
        </w:rPr>
        <w:t xml:space="preserve"> </w:t>
      </w:r>
      <w:r>
        <w:rPr>
          <w:sz w:val="24"/>
        </w:rPr>
        <w:t xml:space="preserve"> </w:t>
      </w:r>
      <w:r w:rsidR="00EE14E1">
        <w:rPr>
          <w:sz w:val="24"/>
        </w:rPr>
        <w:t xml:space="preserve">There was a consensus from the Board to approve the public hearing. Commissioner Oestreicher thanked the committee for all the hard work that has went into drafting this ordinance. </w:t>
      </w:r>
      <w:r w:rsidR="00AD095B">
        <w:rPr>
          <w:sz w:val="24"/>
        </w:rPr>
        <w:t xml:space="preserve">The objective of the HIDO is to provide protection to the county from polluting industries and yet to encourage industrial development within the county on a </w:t>
      </w:r>
      <w:r w:rsidR="00C61FB8">
        <w:rPr>
          <w:sz w:val="24"/>
        </w:rPr>
        <w:t>controlled</w:t>
      </w:r>
      <w:r w:rsidR="00AD095B">
        <w:rPr>
          <w:sz w:val="24"/>
        </w:rPr>
        <w:t xml:space="preserve"> basis. Commissioner Williamson thanked the committee as well for reaching out to him regarding his comment and explaining it in detail</w:t>
      </w:r>
      <w:r w:rsidR="004E16CB">
        <w:rPr>
          <w:sz w:val="24"/>
        </w:rPr>
        <w:t>.</w:t>
      </w:r>
    </w:p>
    <w:p w14:paraId="0C102460" w14:textId="77777777" w:rsidR="004E16CB" w:rsidRDefault="004E16CB" w:rsidP="00AC29EB">
      <w:pPr>
        <w:spacing w:before="90"/>
        <w:rPr>
          <w:sz w:val="24"/>
        </w:rPr>
      </w:pPr>
    </w:p>
    <w:p w14:paraId="62503CC8" w14:textId="77777777" w:rsidR="00AD095B" w:rsidRDefault="00AD095B" w:rsidP="00AD095B">
      <w:pPr>
        <w:spacing w:before="90"/>
        <w:jc w:val="center"/>
        <w:rPr>
          <w:b/>
          <w:sz w:val="24"/>
          <w:u w:val="single"/>
        </w:rPr>
      </w:pPr>
      <w:r>
        <w:rPr>
          <w:b/>
          <w:sz w:val="24"/>
          <w:u w:val="single"/>
        </w:rPr>
        <w:t>COVID-19 UPDATE</w:t>
      </w:r>
    </w:p>
    <w:p w14:paraId="3B38B08E" w14:textId="77777777" w:rsidR="00AD095B" w:rsidRDefault="00AD095B" w:rsidP="00AD095B">
      <w:pPr>
        <w:spacing w:before="90"/>
        <w:jc w:val="both"/>
        <w:rPr>
          <w:b/>
          <w:sz w:val="24"/>
          <w:u w:val="single"/>
        </w:rPr>
      </w:pPr>
    </w:p>
    <w:p w14:paraId="08DA00A5" w14:textId="77777777" w:rsidR="00AD095B" w:rsidRDefault="00AD095B" w:rsidP="00AD095B">
      <w:pPr>
        <w:pStyle w:val="ListParagraph"/>
        <w:numPr>
          <w:ilvl w:val="0"/>
          <w:numId w:val="5"/>
        </w:numPr>
        <w:spacing w:before="90"/>
        <w:rPr>
          <w:sz w:val="24"/>
        </w:rPr>
      </w:pPr>
      <w:r>
        <w:rPr>
          <w:sz w:val="24"/>
        </w:rPr>
        <w:t>637 Positive Cases</w:t>
      </w:r>
    </w:p>
    <w:p w14:paraId="2E57713D" w14:textId="77777777" w:rsidR="00AD095B" w:rsidRDefault="00AD095B" w:rsidP="00AD095B">
      <w:pPr>
        <w:pStyle w:val="ListParagraph"/>
        <w:numPr>
          <w:ilvl w:val="0"/>
          <w:numId w:val="5"/>
        </w:numPr>
        <w:spacing w:before="90"/>
        <w:rPr>
          <w:sz w:val="24"/>
        </w:rPr>
      </w:pPr>
      <w:r>
        <w:rPr>
          <w:sz w:val="24"/>
        </w:rPr>
        <w:t>7 Hospitalizations</w:t>
      </w:r>
    </w:p>
    <w:p w14:paraId="6BA00CF2" w14:textId="77777777" w:rsidR="00AD095B" w:rsidRDefault="00AD095B" w:rsidP="00AD095B">
      <w:pPr>
        <w:pStyle w:val="ListParagraph"/>
        <w:numPr>
          <w:ilvl w:val="0"/>
          <w:numId w:val="5"/>
        </w:numPr>
        <w:spacing w:before="90"/>
        <w:rPr>
          <w:sz w:val="24"/>
        </w:rPr>
      </w:pPr>
      <w:r>
        <w:rPr>
          <w:sz w:val="24"/>
        </w:rPr>
        <w:t>Currently 87 in isolation</w:t>
      </w:r>
    </w:p>
    <w:p w14:paraId="761D8D4E" w14:textId="77777777" w:rsidR="00AD095B" w:rsidRDefault="00AD095B" w:rsidP="00AD095B">
      <w:pPr>
        <w:pStyle w:val="ListParagraph"/>
        <w:numPr>
          <w:ilvl w:val="0"/>
          <w:numId w:val="5"/>
        </w:numPr>
        <w:spacing w:before="90"/>
        <w:rPr>
          <w:sz w:val="24"/>
        </w:rPr>
      </w:pPr>
      <w:r>
        <w:rPr>
          <w:sz w:val="24"/>
        </w:rPr>
        <w:t>Caswell County has been listed as a priority county</w:t>
      </w:r>
      <w:r w:rsidR="00B438CB">
        <w:rPr>
          <w:sz w:val="24"/>
        </w:rPr>
        <w:t>,</w:t>
      </w:r>
      <w:r>
        <w:rPr>
          <w:sz w:val="24"/>
        </w:rPr>
        <w:t xml:space="preserve"> </w:t>
      </w:r>
      <w:r w:rsidR="00A33FE1">
        <w:rPr>
          <w:sz w:val="24"/>
        </w:rPr>
        <w:t xml:space="preserve">after meeting with </w:t>
      </w:r>
      <w:r>
        <w:rPr>
          <w:sz w:val="24"/>
        </w:rPr>
        <w:t xml:space="preserve">Secretary Mandy </w:t>
      </w:r>
      <w:r w:rsidR="00A33FE1">
        <w:rPr>
          <w:sz w:val="24"/>
        </w:rPr>
        <w:t>Cohen</w:t>
      </w:r>
      <w:r>
        <w:rPr>
          <w:sz w:val="24"/>
        </w:rPr>
        <w:t xml:space="preserve"> </w:t>
      </w:r>
      <w:r w:rsidR="00A33FE1">
        <w:rPr>
          <w:sz w:val="24"/>
        </w:rPr>
        <w:t>some of the suggestions are listed below:</w:t>
      </w:r>
    </w:p>
    <w:p w14:paraId="66C2F107" w14:textId="77777777" w:rsidR="00AD095B" w:rsidRDefault="00AD095B" w:rsidP="00AD095B">
      <w:pPr>
        <w:pStyle w:val="ListParagraph"/>
        <w:numPr>
          <w:ilvl w:val="2"/>
          <w:numId w:val="6"/>
        </w:numPr>
        <w:spacing w:before="90"/>
        <w:rPr>
          <w:sz w:val="24"/>
        </w:rPr>
      </w:pPr>
      <w:r>
        <w:rPr>
          <w:sz w:val="24"/>
        </w:rPr>
        <w:t xml:space="preserve">Continue to </w:t>
      </w:r>
      <w:r w:rsidR="00A33FE1">
        <w:rPr>
          <w:sz w:val="24"/>
        </w:rPr>
        <w:t>enforce to use of</w:t>
      </w:r>
      <w:r>
        <w:rPr>
          <w:sz w:val="24"/>
        </w:rPr>
        <w:t xml:space="preserve"> the 3 W’s</w:t>
      </w:r>
    </w:p>
    <w:p w14:paraId="5FA597F2" w14:textId="77777777" w:rsidR="00A33FE1" w:rsidRDefault="00A33FE1" w:rsidP="00AD095B">
      <w:pPr>
        <w:pStyle w:val="ListParagraph"/>
        <w:numPr>
          <w:ilvl w:val="2"/>
          <w:numId w:val="6"/>
        </w:numPr>
        <w:spacing w:before="90"/>
        <w:rPr>
          <w:sz w:val="24"/>
        </w:rPr>
      </w:pPr>
      <w:r>
        <w:rPr>
          <w:sz w:val="24"/>
        </w:rPr>
        <w:t>Adopt local ordinances</w:t>
      </w:r>
    </w:p>
    <w:p w14:paraId="6EC30929" w14:textId="77777777" w:rsidR="00212AE7" w:rsidRDefault="001E662D" w:rsidP="00212AE7">
      <w:pPr>
        <w:pStyle w:val="ListParagraph"/>
        <w:numPr>
          <w:ilvl w:val="4"/>
          <w:numId w:val="6"/>
        </w:numPr>
        <w:spacing w:before="90"/>
        <w:rPr>
          <w:sz w:val="24"/>
        </w:rPr>
      </w:pPr>
      <w:r>
        <w:rPr>
          <w:sz w:val="24"/>
        </w:rPr>
        <w:t>Board of Health v</w:t>
      </w:r>
      <w:r w:rsidR="00A33FE1">
        <w:rPr>
          <w:sz w:val="24"/>
        </w:rPr>
        <w:t xml:space="preserve">oted not to adopt local ordinances that are stricter than the Governors Executive Orders </w:t>
      </w:r>
    </w:p>
    <w:p w14:paraId="4B435976" w14:textId="77777777" w:rsidR="00212AE7" w:rsidRDefault="00212AE7" w:rsidP="00212AE7">
      <w:pPr>
        <w:pStyle w:val="ListParagraph"/>
        <w:numPr>
          <w:ilvl w:val="0"/>
          <w:numId w:val="6"/>
        </w:numPr>
        <w:spacing w:before="90"/>
        <w:ind w:firstLine="0"/>
        <w:rPr>
          <w:sz w:val="24"/>
        </w:rPr>
      </w:pPr>
      <w:r>
        <w:rPr>
          <w:sz w:val="24"/>
        </w:rPr>
        <w:t>Flu Shots available</w:t>
      </w:r>
      <w:r w:rsidR="004E16CB">
        <w:rPr>
          <w:sz w:val="24"/>
        </w:rPr>
        <w:t xml:space="preserve"> at the Health Department</w:t>
      </w:r>
    </w:p>
    <w:p w14:paraId="71CBEF89" w14:textId="77777777" w:rsidR="004E16CB" w:rsidRDefault="004E16CB" w:rsidP="00212AE7">
      <w:pPr>
        <w:pStyle w:val="ListParagraph"/>
        <w:numPr>
          <w:ilvl w:val="0"/>
          <w:numId w:val="6"/>
        </w:numPr>
        <w:spacing w:before="90"/>
        <w:ind w:firstLine="0"/>
        <w:rPr>
          <w:sz w:val="24"/>
        </w:rPr>
      </w:pPr>
      <w:r>
        <w:rPr>
          <w:sz w:val="24"/>
        </w:rPr>
        <w:t xml:space="preserve">2 COVID-19 testing sites </w:t>
      </w:r>
      <w:r w:rsidR="001E662D">
        <w:rPr>
          <w:sz w:val="24"/>
        </w:rPr>
        <w:t>open to</w:t>
      </w:r>
      <w:r>
        <w:rPr>
          <w:sz w:val="24"/>
        </w:rPr>
        <w:t xml:space="preserve"> the public, you do not have to be a Caswell Resident</w:t>
      </w:r>
    </w:p>
    <w:p w14:paraId="37B15BA6" w14:textId="77777777" w:rsidR="004E16CB" w:rsidRDefault="004E16CB" w:rsidP="004E16CB">
      <w:pPr>
        <w:pStyle w:val="ListParagraph"/>
        <w:numPr>
          <w:ilvl w:val="0"/>
          <w:numId w:val="11"/>
        </w:numPr>
        <w:spacing w:before="90"/>
        <w:ind w:left="1080" w:hanging="270"/>
        <w:rPr>
          <w:sz w:val="24"/>
        </w:rPr>
      </w:pPr>
      <w:r>
        <w:rPr>
          <w:sz w:val="24"/>
        </w:rPr>
        <w:t>Pelham, Monday-Friday</w:t>
      </w:r>
      <w:r w:rsidR="00323138">
        <w:rPr>
          <w:sz w:val="24"/>
        </w:rPr>
        <w:t>,</w:t>
      </w:r>
      <w:r>
        <w:rPr>
          <w:sz w:val="24"/>
        </w:rPr>
        <w:t xml:space="preserve"> 8-5</w:t>
      </w:r>
    </w:p>
    <w:p w14:paraId="2A15B2F7" w14:textId="77777777" w:rsidR="00066B9C" w:rsidRPr="00066B9C" w:rsidRDefault="004E16CB" w:rsidP="00066B9C">
      <w:pPr>
        <w:pStyle w:val="ListParagraph"/>
        <w:numPr>
          <w:ilvl w:val="0"/>
          <w:numId w:val="11"/>
        </w:numPr>
        <w:spacing w:before="90"/>
        <w:ind w:left="1080" w:hanging="270"/>
        <w:rPr>
          <w:sz w:val="24"/>
        </w:rPr>
        <w:sectPr w:rsidR="00066B9C" w:rsidRPr="00066B9C">
          <w:pgSz w:w="12240" w:h="15840"/>
          <w:pgMar w:top="1360" w:right="1320" w:bottom="280" w:left="1340" w:header="720" w:footer="720" w:gutter="0"/>
          <w:cols w:space="720"/>
        </w:sectPr>
      </w:pPr>
      <w:r>
        <w:rPr>
          <w:sz w:val="24"/>
        </w:rPr>
        <w:t>Health Department, Tuesday-Saturday</w:t>
      </w:r>
      <w:r w:rsidR="00323138">
        <w:rPr>
          <w:sz w:val="24"/>
        </w:rPr>
        <w:t>,</w:t>
      </w:r>
      <w:r w:rsidR="00066B9C">
        <w:rPr>
          <w:sz w:val="24"/>
        </w:rPr>
        <w:t xml:space="preserve"> 9-6</w:t>
      </w:r>
    </w:p>
    <w:p w14:paraId="1D7F8865" w14:textId="77777777" w:rsidR="00CD630C" w:rsidRDefault="00CD630C" w:rsidP="00FC1323">
      <w:pPr>
        <w:pStyle w:val="BodyText"/>
        <w:spacing w:before="6"/>
        <w:jc w:val="center"/>
        <w:rPr>
          <w:b/>
          <w:sz w:val="24"/>
          <w:u w:val="single"/>
        </w:rPr>
      </w:pPr>
    </w:p>
    <w:p w14:paraId="40A05C4A" w14:textId="77777777" w:rsidR="00FC1323" w:rsidRDefault="00FC1323" w:rsidP="00FC1323">
      <w:pPr>
        <w:pStyle w:val="BodyText"/>
        <w:spacing w:before="6"/>
        <w:jc w:val="center"/>
        <w:rPr>
          <w:b/>
          <w:sz w:val="24"/>
          <w:u w:val="single"/>
        </w:rPr>
      </w:pPr>
    </w:p>
    <w:p w14:paraId="6301554D" w14:textId="77777777" w:rsidR="00FC1323" w:rsidRDefault="00FC1323" w:rsidP="00FC1323">
      <w:pPr>
        <w:pStyle w:val="BodyText"/>
        <w:spacing w:before="6"/>
        <w:jc w:val="center"/>
        <w:rPr>
          <w:b/>
          <w:sz w:val="24"/>
          <w:u w:val="single"/>
        </w:rPr>
      </w:pPr>
    </w:p>
    <w:p w14:paraId="453263AF" w14:textId="77777777" w:rsidR="00FC1323" w:rsidRDefault="00FC1323" w:rsidP="00FC1323">
      <w:pPr>
        <w:pStyle w:val="BodyText"/>
        <w:spacing w:before="6"/>
        <w:rPr>
          <w:b/>
          <w:sz w:val="24"/>
          <w:u w:val="single"/>
        </w:rPr>
      </w:pPr>
    </w:p>
    <w:p w14:paraId="3926FBF4" w14:textId="77777777" w:rsidR="00FC1323" w:rsidRDefault="00FC1323" w:rsidP="00FC1323">
      <w:pPr>
        <w:pStyle w:val="BodyText"/>
        <w:spacing w:before="6"/>
        <w:rPr>
          <w:b/>
          <w:sz w:val="24"/>
          <w:u w:val="single"/>
        </w:rPr>
      </w:pPr>
    </w:p>
    <w:p w14:paraId="279C8F24" w14:textId="77777777" w:rsidR="00FC1323" w:rsidRDefault="00FC1323" w:rsidP="00FC1323">
      <w:pPr>
        <w:pStyle w:val="BodyText"/>
        <w:spacing w:before="6"/>
        <w:rPr>
          <w:b/>
          <w:sz w:val="24"/>
          <w:u w:val="single"/>
        </w:rPr>
      </w:pPr>
    </w:p>
    <w:p w14:paraId="3C2C2734" w14:textId="77777777" w:rsidR="00FC1323" w:rsidRDefault="00FC1323" w:rsidP="00FC1323">
      <w:pPr>
        <w:pStyle w:val="BodyText"/>
        <w:spacing w:before="6"/>
        <w:rPr>
          <w:b/>
          <w:sz w:val="24"/>
          <w:u w:val="single"/>
        </w:rPr>
      </w:pPr>
    </w:p>
    <w:p w14:paraId="04E8C88A" w14:textId="77777777" w:rsidR="00FC1323" w:rsidRDefault="00FC1323" w:rsidP="00FC1323">
      <w:pPr>
        <w:pStyle w:val="BodyText"/>
        <w:spacing w:before="6"/>
        <w:rPr>
          <w:b/>
          <w:sz w:val="24"/>
          <w:u w:val="single"/>
        </w:rPr>
      </w:pPr>
    </w:p>
    <w:p w14:paraId="71621705" w14:textId="77777777" w:rsidR="00FC1323" w:rsidRDefault="00FC1323" w:rsidP="00FC1323">
      <w:pPr>
        <w:pStyle w:val="BodyText"/>
        <w:spacing w:before="6"/>
        <w:rPr>
          <w:b/>
          <w:sz w:val="24"/>
          <w:u w:val="single"/>
        </w:rPr>
      </w:pPr>
    </w:p>
    <w:p w14:paraId="5B1A0031" w14:textId="77777777" w:rsidR="00FC1323" w:rsidRDefault="00FC1323" w:rsidP="00FC1323">
      <w:pPr>
        <w:pStyle w:val="BodyText"/>
        <w:spacing w:before="6"/>
        <w:rPr>
          <w:b/>
          <w:sz w:val="24"/>
          <w:u w:val="single"/>
        </w:rPr>
      </w:pPr>
    </w:p>
    <w:p w14:paraId="0F864EDD" w14:textId="77777777" w:rsidR="00FC1323" w:rsidRDefault="00FC1323" w:rsidP="00FC1323">
      <w:pPr>
        <w:pStyle w:val="BodyText"/>
        <w:spacing w:before="6"/>
        <w:rPr>
          <w:b/>
          <w:sz w:val="24"/>
          <w:u w:val="single"/>
        </w:rPr>
      </w:pPr>
    </w:p>
    <w:p w14:paraId="2E8C3FD0" w14:textId="77777777" w:rsidR="00FC1323" w:rsidRDefault="00FC1323" w:rsidP="00FC1323">
      <w:pPr>
        <w:pStyle w:val="BodyText"/>
        <w:spacing w:before="6"/>
        <w:rPr>
          <w:b/>
          <w:sz w:val="24"/>
          <w:u w:val="single"/>
        </w:rPr>
      </w:pPr>
    </w:p>
    <w:p w14:paraId="5578EBFF" w14:textId="77777777" w:rsidR="00FC1323" w:rsidRDefault="00FC1323" w:rsidP="00FC1323">
      <w:pPr>
        <w:pStyle w:val="BodyText"/>
        <w:spacing w:before="6"/>
        <w:jc w:val="center"/>
        <w:rPr>
          <w:b/>
          <w:sz w:val="24"/>
          <w:u w:val="single"/>
        </w:rPr>
      </w:pPr>
      <w:r>
        <w:rPr>
          <w:b/>
          <w:sz w:val="24"/>
          <w:u w:val="single"/>
        </w:rPr>
        <w:t>COUNTY MANAGER’S</w:t>
      </w:r>
    </w:p>
    <w:p w14:paraId="1B0282E2" w14:textId="77777777" w:rsidR="00FC1323" w:rsidRPr="00FC1323" w:rsidRDefault="00FC1323" w:rsidP="00FC1323">
      <w:pPr>
        <w:pStyle w:val="BodyText"/>
        <w:spacing w:before="6"/>
        <w:jc w:val="center"/>
        <w:rPr>
          <w:b/>
          <w:sz w:val="24"/>
          <w:u w:val="single"/>
        </w:rPr>
      </w:pPr>
    </w:p>
    <w:p w14:paraId="4A63EB7F" w14:textId="77777777" w:rsidR="004E16CB" w:rsidRDefault="00315691" w:rsidP="004E16CB">
      <w:pPr>
        <w:tabs>
          <w:tab w:val="left" w:pos="820"/>
          <w:tab w:val="left" w:pos="821"/>
        </w:tabs>
        <w:rPr>
          <w:b/>
          <w:i/>
          <w:sz w:val="24"/>
          <w:u w:val="single"/>
        </w:rPr>
      </w:pPr>
      <w:r w:rsidRPr="004E16CB">
        <w:rPr>
          <w:b/>
          <w:i/>
          <w:sz w:val="24"/>
          <w:u w:val="single"/>
        </w:rPr>
        <w:t>Monument Facilitated Discussions</w:t>
      </w:r>
    </w:p>
    <w:p w14:paraId="764E4757" w14:textId="77777777" w:rsidR="004E16CB" w:rsidRDefault="004E16CB" w:rsidP="004E16CB">
      <w:pPr>
        <w:tabs>
          <w:tab w:val="left" w:pos="820"/>
          <w:tab w:val="left" w:pos="821"/>
        </w:tabs>
        <w:rPr>
          <w:b/>
          <w:i/>
          <w:sz w:val="24"/>
          <w:u w:val="single"/>
        </w:rPr>
      </w:pPr>
    </w:p>
    <w:p w14:paraId="3413DD80" w14:textId="77777777" w:rsidR="004E16CB" w:rsidRDefault="004E16CB" w:rsidP="004E16CB">
      <w:pPr>
        <w:tabs>
          <w:tab w:val="left" w:pos="820"/>
          <w:tab w:val="left" w:pos="821"/>
        </w:tabs>
        <w:rPr>
          <w:sz w:val="24"/>
        </w:rPr>
      </w:pPr>
      <w:r>
        <w:rPr>
          <w:sz w:val="24"/>
        </w:rPr>
        <w:t>Mr. Miller stated that he has spoken with an entity willing to help the County through a facilitated discussion about the monument on the square. Mr. Miller presented the Board with a timeline of events.</w:t>
      </w:r>
    </w:p>
    <w:p w14:paraId="79254BF1" w14:textId="77777777" w:rsidR="004E16CB" w:rsidRDefault="004E16CB" w:rsidP="004E16CB">
      <w:pPr>
        <w:pStyle w:val="ListParagraph"/>
        <w:numPr>
          <w:ilvl w:val="0"/>
          <w:numId w:val="12"/>
        </w:numPr>
        <w:tabs>
          <w:tab w:val="left" w:pos="820"/>
          <w:tab w:val="left" w:pos="821"/>
        </w:tabs>
        <w:rPr>
          <w:sz w:val="24"/>
        </w:rPr>
      </w:pPr>
      <w:r>
        <w:rPr>
          <w:sz w:val="24"/>
        </w:rPr>
        <w:t xml:space="preserve">Training on symbols, threat, </w:t>
      </w:r>
      <w:r w:rsidR="00253D8E">
        <w:rPr>
          <w:sz w:val="24"/>
        </w:rPr>
        <w:t>science of the vision, and solutions.</w:t>
      </w:r>
    </w:p>
    <w:p w14:paraId="26DF5197" w14:textId="77777777" w:rsidR="00253D8E" w:rsidRDefault="00253D8E" w:rsidP="004E16CB">
      <w:pPr>
        <w:pStyle w:val="ListParagraph"/>
        <w:numPr>
          <w:ilvl w:val="0"/>
          <w:numId w:val="12"/>
        </w:numPr>
        <w:tabs>
          <w:tab w:val="left" w:pos="820"/>
          <w:tab w:val="left" w:pos="821"/>
        </w:tabs>
        <w:rPr>
          <w:sz w:val="24"/>
        </w:rPr>
      </w:pPr>
      <w:r>
        <w:rPr>
          <w:sz w:val="24"/>
        </w:rPr>
        <w:t>Training on how to have difficult conversations.</w:t>
      </w:r>
    </w:p>
    <w:p w14:paraId="6049DD34" w14:textId="77777777" w:rsidR="00253D8E" w:rsidRDefault="00253D8E" w:rsidP="004E16CB">
      <w:pPr>
        <w:pStyle w:val="ListParagraph"/>
        <w:numPr>
          <w:ilvl w:val="0"/>
          <w:numId w:val="12"/>
        </w:numPr>
        <w:tabs>
          <w:tab w:val="left" w:pos="820"/>
          <w:tab w:val="left" w:pos="821"/>
        </w:tabs>
        <w:rPr>
          <w:sz w:val="24"/>
        </w:rPr>
      </w:pPr>
      <w:r>
        <w:rPr>
          <w:sz w:val="24"/>
        </w:rPr>
        <w:t>Messenger, audience mapping and workshop.</w:t>
      </w:r>
    </w:p>
    <w:p w14:paraId="0CB7FB72" w14:textId="77777777" w:rsidR="00253D8E" w:rsidRDefault="00253D8E" w:rsidP="004E16CB">
      <w:pPr>
        <w:pStyle w:val="ListParagraph"/>
        <w:numPr>
          <w:ilvl w:val="0"/>
          <w:numId w:val="12"/>
        </w:numPr>
        <w:tabs>
          <w:tab w:val="left" w:pos="820"/>
          <w:tab w:val="left" w:pos="821"/>
        </w:tabs>
        <w:rPr>
          <w:sz w:val="24"/>
        </w:rPr>
      </w:pPr>
      <w:r>
        <w:rPr>
          <w:sz w:val="24"/>
        </w:rPr>
        <w:t>Build a local identity, community conversations to fin</w:t>
      </w:r>
      <w:r w:rsidR="00861E24">
        <w:rPr>
          <w:sz w:val="24"/>
        </w:rPr>
        <w:t>d solutions together, and an</w:t>
      </w:r>
      <w:r>
        <w:rPr>
          <w:sz w:val="24"/>
        </w:rPr>
        <w:t xml:space="preserve"> overall process</w:t>
      </w:r>
    </w:p>
    <w:p w14:paraId="0935F8F1" w14:textId="77777777" w:rsidR="00253D8E" w:rsidRDefault="00253D8E" w:rsidP="004E16CB">
      <w:pPr>
        <w:pStyle w:val="ListParagraph"/>
        <w:numPr>
          <w:ilvl w:val="0"/>
          <w:numId w:val="12"/>
        </w:numPr>
        <w:tabs>
          <w:tab w:val="left" w:pos="820"/>
          <w:tab w:val="left" w:pos="821"/>
        </w:tabs>
        <w:rPr>
          <w:sz w:val="24"/>
        </w:rPr>
      </w:pPr>
      <w:r>
        <w:rPr>
          <w:sz w:val="24"/>
        </w:rPr>
        <w:t xml:space="preserve">Present </w:t>
      </w:r>
      <w:r w:rsidR="00FC58E1">
        <w:rPr>
          <w:sz w:val="24"/>
        </w:rPr>
        <w:t xml:space="preserve">findings </w:t>
      </w:r>
      <w:r>
        <w:rPr>
          <w:sz w:val="24"/>
        </w:rPr>
        <w:t>to the Board for a resolution.</w:t>
      </w:r>
    </w:p>
    <w:p w14:paraId="769BF5B0" w14:textId="77777777" w:rsidR="00253D8E" w:rsidRPr="004E16CB" w:rsidRDefault="00253D8E" w:rsidP="00253D8E">
      <w:pPr>
        <w:pStyle w:val="ListParagraph"/>
        <w:tabs>
          <w:tab w:val="left" w:pos="820"/>
          <w:tab w:val="left" w:pos="821"/>
        </w:tabs>
        <w:ind w:left="720" w:firstLine="0"/>
        <w:rPr>
          <w:sz w:val="24"/>
        </w:rPr>
      </w:pPr>
    </w:p>
    <w:p w14:paraId="582D4D5C" w14:textId="77777777" w:rsidR="00315691" w:rsidRDefault="00315691" w:rsidP="004E16CB">
      <w:pPr>
        <w:tabs>
          <w:tab w:val="left" w:pos="820"/>
          <w:tab w:val="left" w:pos="821"/>
        </w:tabs>
        <w:rPr>
          <w:b/>
          <w:i/>
          <w:sz w:val="24"/>
          <w:u w:val="single"/>
        </w:rPr>
      </w:pPr>
      <w:r w:rsidRPr="004E16CB">
        <w:rPr>
          <w:b/>
          <w:i/>
          <w:sz w:val="24"/>
          <w:u w:val="single"/>
        </w:rPr>
        <w:t>Live Meeting Update</w:t>
      </w:r>
    </w:p>
    <w:p w14:paraId="5CFD95F7" w14:textId="77777777" w:rsidR="00253D8E" w:rsidRDefault="00253D8E" w:rsidP="004E16CB">
      <w:pPr>
        <w:tabs>
          <w:tab w:val="left" w:pos="820"/>
          <w:tab w:val="left" w:pos="821"/>
        </w:tabs>
        <w:rPr>
          <w:b/>
          <w:i/>
          <w:sz w:val="24"/>
          <w:u w:val="single"/>
        </w:rPr>
      </w:pPr>
    </w:p>
    <w:p w14:paraId="076F12E1" w14:textId="77777777" w:rsidR="00253D8E" w:rsidRDefault="00832720" w:rsidP="004E16CB">
      <w:pPr>
        <w:tabs>
          <w:tab w:val="left" w:pos="820"/>
          <w:tab w:val="left" w:pos="821"/>
        </w:tabs>
        <w:rPr>
          <w:sz w:val="24"/>
        </w:rPr>
      </w:pPr>
      <w:r>
        <w:rPr>
          <w:sz w:val="24"/>
        </w:rPr>
        <w:t xml:space="preserve">Mr. Miller stated that he is in contact with a company from Raleigh, who will be installing equipment in serval locations (Historic Courthouse, large meeting room, and business office  at Library) to conduct remote meetings. This would allow the public </w:t>
      </w:r>
      <w:r w:rsidR="00FD3DEA">
        <w:rPr>
          <w:sz w:val="24"/>
        </w:rPr>
        <w:t>access;</w:t>
      </w:r>
      <w:r>
        <w:rPr>
          <w:sz w:val="24"/>
        </w:rPr>
        <w:t xml:space="preserve"> the Board would be able to be in the same room, </w:t>
      </w:r>
      <w:r w:rsidR="00D012C4">
        <w:rPr>
          <w:sz w:val="24"/>
        </w:rPr>
        <w:t xml:space="preserve">with </w:t>
      </w:r>
      <w:r>
        <w:rPr>
          <w:sz w:val="24"/>
        </w:rPr>
        <w:t xml:space="preserve">a limited number of public. The equipment will be delivered within the next two to three weeks; the cost for this will be covered under the Care Act Funding. </w:t>
      </w:r>
    </w:p>
    <w:p w14:paraId="4B33F5AA" w14:textId="77777777" w:rsidR="00832720" w:rsidRDefault="00832720" w:rsidP="004E16CB">
      <w:pPr>
        <w:tabs>
          <w:tab w:val="left" w:pos="820"/>
          <w:tab w:val="left" w:pos="821"/>
        </w:tabs>
        <w:rPr>
          <w:sz w:val="24"/>
        </w:rPr>
      </w:pPr>
    </w:p>
    <w:p w14:paraId="23644FE1" w14:textId="77777777" w:rsidR="00832720" w:rsidRDefault="00832720" w:rsidP="004E16CB">
      <w:pPr>
        <w:tabs>
          <w:tab w:val="left" w:pos="820"/>
          <w:tab w:val="left" w:pos="821"/>
        </w:tabs>
        <w:rPr>
          <w:sz w:val="24"/>
        </w:rPr>
      </w:pPr>
      <w:r>
        <w:rPr>
          <w:sz w:val="24"/>
        </w:rPr>
        <w:t xml:space="preserve">Commissioner Oestreicher questioned if the equipment would be leased or purchased. Mr. Miller replied purchased. Commissioner Oestreicher questioned will there be any ongoing fees. Mr. Miller replied </w:t>
      </w:r>
      <w:r w:rsidR="00574562">
        <w:rPr>
          <w:sz w:val="24"/>
        </w:rPr>
        <w:t>yes, but we are currently experiencing these fees. (Zoom, WebEx, Go to Meeting) Commissioner Williamson questioned if the equipment</w:t>
      </w:r>
      <w:r w:rsidR="008D73F1">
        <w:rPr>
          <w:sz w:val="24"/>
        </w:rPr>
        <w:t xml:space="preserve"> will</w:t>
      </w:r>
      <w:r w:rsidR="00574562">
        <w:rPr>
          <w:sz w:val="24"/>
        </w:rPr>
        <w:t xml:space="preserve"> be used after COVID-19. Mr. Miller replied yes. </w:t>
      </w:r>
    </w:p>
    <w:p w14:paraId="5A592B66" w14:textId="77777777" w:rsidR="00574562" w:rsidRPr="00574562" w:rsidRDefault="00574562" w:rsidP="004E16CB">
      <w:pPr>
        <w:tabs>
          <w:tab w:val="left" w:pos="820"/>
          <w:tab w:val="left" w:pos="821"/>
        </w:tabs>
        <w:rPr>
          <w:sz w:val="28"/>
        </w:rPr>
      </w:pPr>
    </w:p>
    <w:p w14:paraId="29E2DEE5" w14:textId="77777777" w:rsidR="00CD630C" w:rsidRPr="00574562" w:rsidRDefault="00F07111">
      <w:pPr>
        <w:pStyle w:val="Heading2"/>
        <w:spacing w:before="1"/>
        <w:ind w:right="1501"/>
        <w:rPr>
          <w:sz w:val="24"/>
          <w:u w:val="thick"/>
        </w:rPr>
      </w:pPr>
      <w:r w:rsidRPr="00574562">
        <w:rPr>
          <w:sz w:val="24"/>
          <w:u w:val="thick"/>
        </w:rPr>
        <w:t>COMMISSIONERS COMMENTS</w:t>
      </w:r>
    </w:p>
    <w:p w14:paraId="7F8DADD0" w14:textId="77777777" w:rsidR="00315691" w:rsidRPr="00574562" w:rsidRDefault="00315691">
      <w:pPr>
        <w:pStyle w:val="Heading2"/>
        <w:spacing w:before="1"/>
        <w:ind w:right="1501"/>
        <w:rPr>
          <w:sz w:val="24"/>
          <w:u w:val="thick"/>
        </w:rPr>
      </w:pPr>
    </w:p>
    <w:p w14:paraId="7951EE5C" w14:textId="77777777" w:rsidR="00574562" w:rsidRPr="00574562" w:rsidRDefault="00574562" w:rsidP="00574562">
      <w:pPr>
        <w:pStyle w:val="Heading2"/>
        <w:spacing w:before="1"/>
        <w:ind w:left="0" w:right="1501"/>
        <w:jc w:val="left"/>
        <w:rPr>
          <w:b w:val="0"/>
          <w:sz w:val="28"/>
          <w:u w:val="thick"/>
        </w:rPr>
      </w:pPr>
    </w:p>
    <w:p w14:paraId="57322B8B" w14:textId="77777777" w:rsidR="00315691" w:rsidRDefault="00574562" w:rsidP="00574562">
      <w:pPr>
        <w:pStyle w:val="Heading2"/>
        <w:spacing w:before="1"/>
        <w:ind w:left="0" w:right="1501"/>
        <w:jc w:val="left"/>
        <w:rPr>
          <w:b w:val="0"/>
          <w:sz w:val="24"/>
          <w:u w:val="none"/>
        </w:rPr>
      </w:pPr>
      <w:r>
        <w:rPr>
          <w:b w:val="0"/>
          <w:sz w:val="24"/>
          <w:u w:val="none"/>
        </w:rPr>
        <w:t>Commissioner Jefferie</w:t>
      </w:r>
      <w:r w:rsidR="00186B4B">
        <w:rPr>
          <w:b w:val="0"/>
          <w:sz w:val="24"/>
          <w:u w:val="none"/>
        </w:rPr>
        <w:t>s questioned Mr. Ferrell</w:t>
      </w:r>
      <w:r>
        <w:rPr>
          <w:b w:val="0"/>
          <w:sz w:val="24"/>
          <w:u w:val="none"/>
        </w:rPr>
        <w:t xml:space="preserve"> are </w:t>
      </w:r>
      <w:r w:rsidR="00186B4B">
        <w:rPr>
          <w:b w:val="0"/>
          <w:sz w:val="24"/>
          <w:u w:val="none"/>
        </w:rPr>
        <w:t xml:space="preserve">there </w:t>
      </w:r>
      <w:r>
        <w:rPr>
          <w:b w:val="0"/>
          <w:sz w:val="24"/>
          <w:u w:val="none"/>
        </w:rPr>
        <w:t xml:space="preserve">any regulations that prohibit the Planning Board from acting as the Board of Adjustments. Mr. Ferrell replied the Board can designate the Planning Board to serve as the Board of Adjustments, or you can appoint a separate Board; currently the Board of Commissioner set as the Board of Adjustments. Commissioner Jefferies stated that we have only received three applications and we only have two months before the moratorium expires. </w:t>
      </w:r>
    </w:p>
    <w:p w14:paraId="3ABD5188" w14:textId="77777777" w:rsidR="00574562" w:rsidRDefault="00574562" w:rsidP="00574562">
      <w:pPr>
        <w:pStyle w:val="Heading2"/>
        <w:spacing w:before="1"/>
        <w:ind w:left="0" w:right="1501"/>
        <w:jc w:val="left"/>
        <w:rPr>
          <w:b w:val="0"/>
          <w:sz w:val="24"/>
          <w:u w:val="none"/>
        </w:rPr>
      </w:pPr>
      <w:r>
        <w:rPr>
          <w:b w:val="0"/>
          <w:sz w:val="24"/>
          <w:u w:val="none"/>
        </w:rPr>
        <w:br/>
        <w:t>Commissioner Carter commented that he would like to thank the Health Department, EMS, Fire Departments, and First Responders for all their time and dedication through COVID-19.</w:t>
      </w:r>
    </w:p>
    <w:p w14:paraId="0BEDA6AD" w14:textId="77777777" w:rsidR="00574562" w:rsidRDefault="00574562" w:rsidP="00574562">
      <w:pPr>
        <w:pStyle w:val="Heading2"/>
        <w:spacing w:before="1"/>
        <w:ind w:left="0" w:right="1501"/>
        <w:jc w:val="left"/>
        <w:rPr>
          <w:b w:val="0"/>
          <w:sz w:val="24"/>
          <w:u w:val="none"/>
        </w:rPr>
      </w:pPr>
    </w:p>
    <w:p w14:paraId="371FED46" w14:textId="77777777" w:rsidR="00574562" w:rsidRPr="00574562" w:rsidRDefault="00CD1409" w:rsidP="00574562">
      <w:pPr>
        <w:pStyle w:val="Heading2"/>
        <w:spacing w:before="1"/>
        <w:ind w:left="0" w:right="1501"/>
        <w:jc w:val="left"/>
        <w:rPr>
          <w:b w:val="0"/>
          <w:sz w:val="24"/>
          <w:u w:val="none"/>
        </w:rPr>
      </w:pPr>
      <w:r>
        <w:rPr>
          <w:b w:val="0"/>
          <w:sz w:val="24"/>
          <w:u w:val="none"/>
        </w:rPr>
        <w:t>Vice Chairman Owen responded to Commissioner Jefferies, the Board voted three months ago to do a separate Board of Adjustments and to train the individuals that are appointed to that Board.</w:t>
      </w:r>
      <w:r w:rsidR="007E5D50">
        <w:rPr>
          <w:b w:val="0"/>
          <w:sz w:val="24"/>
          <w:u w:val="none"/>
        </w:rPr>
        <w:t xml:space="preserve"> We have received three applications and there will only be five members on that Board. Then he questioned</w:t>
      </w:r>
      <w:r w:rsidR="00A21C78">
        <w:rPr>
          <w:b w:val="0"/>
          <w:sz w:val="24"/>
          <w:u w:val="none"/>
        </w:rPr>
        <w:t>,</w:t>
      </w:r>
      <w:r w:rsidR="007E5D50">
        <w:rPr>
          <w:b w:val="0"/>
          <w:sz w:val="24"/>
          <w:u w:val="none"/>
        </w:rPr>
        <w:t xml:space="preserve"> Mr. Miller about the training process. Mr. Miller replied the training process would likely be conducted by UNSOG, NCACC, or the PTRC; he would work on getting the training process started.</w:t>
      </w:r>
      <w:r w:rsidR="00D01954">
        <w:rPr>
          <w:b w:val="0"/>
          <w:sz w:val="24"/>
          <w:u w:val="none"/>
        </w:rPr>
        <w:t xml:space="preserve"> Vice Chairman Owen questioned when</w:t>
      </w:r>
      <w:r w:rsidR="0095678A">
        <w:rPr>
          <w:b w:val="0"/>
          <w:sz w:val="24"/>
          <w:u w:val="none"/>
        </w:rPr>
        <w:t xml:space="preserve"> will</w:t>
      </w:r>
      <w:r w:rsidR="00D01954">
        <w:rPr>
          <w:b w:val="0"/>
          <w:sz w:val="24"/>
          <w:u w:val="none"/>
        </w:rPr>
        <w:t xml:space="preserve"> the three applicants will come before the Board. Mr. Miller replied at the next meeting. Commissioner Oestreicher requested a copy of the syllabus. Mr. Miller replied yes, he would get him that information. Commissioner Hall questioned about the transition period and that the Board would act as the Board of Adjustments through the process of getting the member</w:t>
      </w:r>
      <w:r w:rsidR="0095678A">
        <w:rPr>
          <w:b w:val="0"/>
          <w:sz w:val="24"/>
          <w:u w:val="none"/>
        </w:rPr>
        <w:t>s</w:t>
      </w:r>
      <w:r w:rsidR="00D01954">
        <w:rPr>
          <w:b w:val="0"/>
          <w:sz w:val="24"/>
          <w:u w:val="none"/>
        </w:rPr>
        <w:t xml:space="preserve"> trained.</w:t>
      </w:r>
    </w:p>
    <w:p w14:paraId="5EDE79A2" w14:textId="77777777" w:rsidR="00CD630C" w:rsidRPr="00574562" w:rsidRDefault="00CD630C">
      <w:pPr>
        <w:pStyle w:val="BodyText"/>
        <w:spacing w:before="9"/>
        <w:rPr>
          <w:b/>
          <w:sz w:val="16"/>
        </w:rPr>
      </w:pPr>
    </w:p>
    <w:p w14:paraId="17ED2893" w14:textId="77777777" w:rsidR="00CD630C" w:rsidRPr="00574562" w:rsidRDefault="00CD630C">
      <w:pPr>
        <w:pStyle w:val="BodyText"/>
        <w:spacing w:before="3"/>
        <w:rPr>
          <w:sz w:val="24"/>
        </w:rPr>
      </w:pPr>
    </w:p>
    <w:p w14:paraId="003A5863" w14:textId="77777777" w:rsidR="00CD630C" w:rsidRPr="00574562" w:rsidRDefault="00983A00">
      <w:pPr>
        <w:pStyle w:val="Heading2"/>
        <w:rPr>
          <w:sz w:val="24"/>
          <w:u w:val="none"/>
        </w:rPr>
      </w:pPr>
      <w:r>
        <w:rPr>
          <w:sz w:val="24"/>
          <w:u w:val="thick"/>
        </w:rPr>
        <w:t>ANNOUNCEMENTS</w:t>
      </w:r>
      <w:r w:rsidR="00F07111" w:rsidRPr="00574562">
        <w:rPr>
          <w:sz w:val="24"/>
          <w:u w:val="thick"/>
        </w:rPr>
        <w:t xml:space="preserve"> AND UPCOMING EVENTS</w:t>
      </w:r>
    </w:p>
    <w:p w14:paraId="595D7E4B" w14:textId="77777777" w:rsidR="00CD630C" w:rsidRPr="00574562" w:rsidRDefault="00CD630C">
      <w:pPr>
        <w:pStyle w:val="BodyText"/>
        <w:spacing w:before="9"/>
        <w:rPr>
          <w:b/>
          <w:sz w:val="16"/>
        </w:rPr>
      </w:pPr>
    </w:p>
    <w:p w14:paraId="72C2E327" w14:textId="77777777" w:rsidR="00CD630C" w:rsidRPr="00574562" w:rsidRDefault="00654958" w:rsidP="00D01954">
      <w:pPr>
        <w:pStyle w:val="BodyText"/>
        <w:numPr>
          <w:ilvl w:val="0"/>
          <w:numId w:val="13"/>
        </w:numPr>
        <w:spacing w:before="91"/>
        <w:rPr>
          <w:sz w:val="24"/>
        </w:rPr>
      </w:pPr>
      <w:r>
        <w:rPr>
          <w:sz w:val="24"/>
        </w:rPr>
        <w:t>Ve</w:t>
      </w:r>
      <w:r w:rsidR="00D01954">
        <w:rPr>
          <w:sz w:val="24"/>
        </w:rPr>
        <w:t>t</w:t>
      </w:r>
      <w:r>
        <w:rPr>
          <w:sz w:val="24"/>
        </w:rPr>
        <w:t>er</w:t>
      </w:r>
      <w:r w:rsidR="00D01954">
        <w:rPr>
          <w:sz w:val="24"/>
        </w:rPr>
        <w:t>ans Memorial Ceremony, November 11, 2020 at 11:00 a.m.</w:t>
      </w:r>
    </w:p>
    <w:p w14:paraId="39914A93" w14:textId="77777777" w:rsidR="00CD630C" w:rsidRPr="00574562" w:rsidRDefault="00CD630C">
      <w:pPr>
        <w:pStyle w:val="BodyText"/>
        <w:spacing w:before="4"/>
        <w:rPr>
          <w:sz w:val="24"/>
        </w:rPr>
      </w:pPr>
    </w:p>
    <w:p w14:paraId="15E6C98A" w14:textId="77777777" w:rsidR="00CD630C" w:rsidRPr="00574562" w:rsidRDefault="00F07111">
      <w:pPr>
        <w:pStyle w:val="Heading2"/>
        <w:rPr>
          <w:sz w:val="24"/>
          <w:u w:val="none"/>
        </w:rPr>
      </w:pPr>
      <w:r w:rsidRPr="00574562">
        <w:rPr>
          <w:sz w:val="24"/>
          <w:u w:val="thick"/>
        </w:rPr>
        <w:t>CLOSED</w:t>
      </w:r>
      <w:r w:rsidRPr="00574562">
        <w:rPr>
          <w:spacing w:val="-4"/>
          <w:sz w:val="24"/>
          <w:u w:val="thick"/>
        </w:rPr>
        <w:t xml:space="preserve"> </w:t>
      </w:r>
      <w:r w:rsidRPr="00574562">
        <w:rPr>
          <w:sz w:val="24"/>
          <w:u w:val="thick"/>
        </w:rPr>
        <w:t>SESSION</w:t>
      </w:r>
    </w:p>
    <w:p w14:paraId="51CE6855" w14:textId="77777777" w:rsidR="00CD630C" w:rsidRPr="00574562" w:rsidRDefault="00CD630C">
      <w:pPr>
        <w:pStyle w:val="BodyText"/>
        <w:spacing w:before="10"/>
        <w:rPr>
          <w:b/>
          <w:sz w:val="16"/>
        </w:rPr>
      </w:pPr>
    </w:p>
    <w:p w14:paraId="76855D5E" w14:textId="77777777" w:rsidR="00CD630C" w:rsidRPr="00574562" w:rsidRDefault="00F07111">
      <w:pPr>
        <w:pStyle w:val="BodyText"/>
        <w:spacing w:before="91"/>
        <w:ind w:left="100"/>
        <w:rPr>
          <w:sz w:val="24"/>
        </w:rPr>
      </w:pPr>
      <w:r w:rsidRPr="00574562">
        <w:rPr>
          <w:sz w:val="24"/>
        </w:rPr>
        <w:t>C</w:t>
      </w:r>
      <w:r w:rsidR="00654958">
        <w:rPr>
          <w:sz w:val="24"/>
        </w:rPr>
        <w:t>ommissioner Carter made a motion</w:t>
      </w:r>
      <w:r w:rsidRPr="00574562">
        <w:rPr>
          <w:sz w:val="24"/>
        </w:rPr>
        <w:t xml:space="preserve"> to go into closed session, seconded</w:t>
      </w:r>
      <w:r w:rsidRPr="00574562">
        <w:rPr>
          <w:spacing w:val="-28"/>
          <w:sz w:val="24"/>
        </w:rPr>
        <w:t xml:space="preserve"> </w:t>
      </w:r>
      <w:r w:rsidR="00654958">
        <w:rPr>
          <w:sz w:val="24"/>
        </w:rPr>
        <w:t>by Vice Chairman Owen</w:t>
      </w:r>
      <w:r w:rsidRPr="00574562">
        <w:rPr>
          <w:sz w:val="24"/>
        </w:rPr>
        <w:t>. The motion carried</w:t>
      </w:r>
      <w:r w:rsidRPr="00574562">
        <w:rPr>
          <w:spacing w:val="-4"/>
          <w:sz w:val="24"/>
        </w:rPr>
        <w:t xml:space="preserve"> </w:t>
      </w:r>
      <w:r w:rsidRPr="00574562">
        <w:rPr>
          <w:sz w:val="24"/>
        </w:rPr>
        <w:t>unanimously.</w:t>
      </w:r>
    </w:p>
    <w:p w14:paraId="755BCCD7" w14:textId="77777777" w:rsidR="00CD630C" w:rsidRDefault="00654958" w:rsidP="00654958">
      <w:pPr>
        <w:pStyle w:val="BodyText"/>
        <w:spacing w:before="9"/>
        <w:jc w:val="center"/>
        <w:rPr>
          <w:b/>
          <w:sz w:val="24"/>
          <w:u w:val="single"/>
        </w:rPr>
      </w:pPr>
      <w:r>
        <w:rPr>
          <w:b/>
          <w:sz w:val="24"/>
          <w:u w:val="single"/>
        </w:rPr>
        <w:t>OPEN SESSION</w:t>
      </w:r>
    </w:p>
    <w:p w14:paraId="5DCE514F" w14:textId="77777777" w:rsidR="00654958" w:rsidRPr="00654958" w:rsidRDefault="00654958" w:rsidP="00654958">
      <w:pPr>
        <w:pStyle w:val="BodyText"/>
        <w:spacing w:before="9"/>
        <w:rPr>
          <w:sz w:val="24"/>
        </w:rPr>
      </w:pPr>
    </w:p>
    <w:p w14:paraId="4F12319E" w14:textId="77777777" w:rsidR="00CD630C" w:rsidRDefault="00F07111">
      <w:pPr>
        <w:pStyle w:val="BodyText"/>
        <w:spacing w:before="1"/>
        <w:ind w:left="100" w:right="1022"/>
        <w:rPr>
          <w:sz w:val="24"/>
        </w:rPr>
      </w:pPr>
      <w:r w:rsidRPr="00574562">
        <w:rPr>
          <w:sz w:val="24"/>
        </w:rPr>
        <w:t xml:space="preserve">Vice Chairman </w:t>
      </w:r>
      <w:r w:rsidR="00654958">
        <w:rPr>
          <w:sz w:val="24"/>
        </w:rPr>
        <w:t>Owen made a motion to go into open session</w:t>
      </w:r>
      <w:r w:rsidRPr="00574562">
        <w:rPr>
          <w:sz w:val="24"/>
        </w:rPr>
        <w:t>, seconded by Commissioner Williamson. The motion carried</w:t>
      </w:r>
      <w:r w:rsidRPr="00574562">
        <w:rPr>
          <w:spacing w:val="-4"/>
          <w:sz w:val="24"/>
        </w:rPr>
        <w:t xml:space="preserve"> </w:t>
      </w:r>
      <w:r w:rsidRPr="00574562">
        <w:rPr>
          <w:sz w:val="24"/>
        </w:rPr>
        <w:t>unanimously.</w:t>
      </w:r>
    </w:p>
    <w:p w14:paraId="08066626" w14:textId="77777777" w:rsidR="00654958" w:rsidRDefault="00654958">
      <w:pPr>
        <w:pStyle w:val="BodyText"/>
        <w:spacing w:before="1"/>
        <w:ind w:left="100" w:right="1022"/>
        <w:rPr>
          <w:sz w:val="24"/>
        </w:rPr>
      </w:pPr>
    </w:p>
    <w:p w14:paraId="78897AEC" w14:textId="77777777" w:rsidR="00654958" w:rsidRDefault="00654958">
      <w:pPr>
        <w:pStyle w:val="BodyText"/>
        <w:spacing w:before="1"/>
        <w:ind w:left="100" w:right="1022"/>
        <w:rPr>
          <w:sz w:val="24"/>
        </w:rPr>
      </w:pPr>
      <w:r>
        <w:rPr>
          <w:sz w:val="24"/>
        </w:rPr>
        <w:t>Commissi</w:t>
      </w:r>
      <w:r w:rsidR="00C13198">
        <w:rPr>
          <w:sz w:val="24"/>
        </w:rPr>
        <w:t>oner Carter made a motion to mak</w:t>
      </w:r>
      <w:r>
        <w:rPr>
          <w:sz w:val="24"/>
        </w:rPr>
        <w:t>e November 1, 2020 the effective date of the 2% COLA that was approved at the Oct</w:t>
      </w:r>
      <w:r w:rsidR="00C13198">
        <w:rPr>
          <w:sz w:val="24"/>
        </w:rPr>
        <w:t>ober 19, 2020 meeting, seconded</w:t>
      </w:r>
      <w:r>
        <w:rPr>
          <w:sz w:val="24"/>
        </w:rPr>
        <w:t xml:space="preserve"> by Commissioner Williamson. The motion carried 6 to 7</w:t>
      </w:r>
      <w:r w:rsidR="008D3C60">
        <w:rPr>
          <w:sz w:val="24"/>
        </w:rPr>
        <w:t>,</w:t>
      </w:r>
      <w:r>
        <w:rPr>
          <w:sz w:val="24"/>
        </w:rPr>
        <w:t xml:space="preserve"> with Commissioner Hall voting no.</w:t>
      </w:r>
    </w:p>
    <w:p w14:paraId="4D3D95A3" w14:textId="77777777" w:rsidR="00654958" w:rsidRPr="00574562" w:rsidRDefault="00654958">
      <w:pPr>
        <w:pStyle w:val="BodyText"/>
        <w:spacing w:before="1"/>
        <w:ind w:left="100" w:right="1022"/>
        <w:rPr>
          <w:sz w:val="24"/>
        </w:rPr>
      </w:pPr>
    </w:p>
    <w:p w14:paraId="4EA26941" w14:textId="77777777" w:rsidR="002E75D8" w:rsidRPr="00574562" w:rsidRDefault="00654958">
      <w:pPr>
        <w:pStyle w:val="BodyText"/>
        <w:spacing w:before="1"/>
        <w:ind w:left="100" w:right="1022"/>
        <w:rPr>
          <w:sz w:val="24"/>
        </w:rPr>
      </w:pPr>
      <w:r>
        <w:rPr>
          <w:sz w:val="24"/>
        </w:rPr>
        <w:t>Mr. Miller stated that he had received another public comment and proceeded to read the public comment</w:t>
      </w:r>
    </w:p>
    <w:p w14:paraId="47ACB0B0" w14:textId="77777777" w:rsidR="002E75D8" w:rsidRPr="00574562" w:rsidRDefault="002E75D8" w:rsidP="002E75D8">
      <w:pPr>
        <w:rPr>
          <w:rFonts w:cstheme="minorHAnsi"/>
          <w:sz w:val="24"/>
        </w:rPr>
      </w:pPr>
    </w:p>
    <w:p w14:paraId="4703341E" w14:textId="77777777" w:rsidR="002E75D8" w:rsidRPr="00574562" w:rsidRDefault="002E75D8" w:rsidP="002E75D8">
      <w:pPr>
        <w:rPr>
          <w:rFonts w:cstheme="minorHAnsi"/>
          <w:sz w:val="24"/>
        </w:rPr>
      </w:pPr>
      <w:r w:rsidRPr="00574562">
        <w:rPr>
          <w:rFonts w:cstheme="minorHAnsi"/>
          <w:sz w:val="24"/>
        </w:rPr>
        <w:t>In a ½ page ad, Co. McVey wrote “Kept Tax Bills Lower Than Any Surrounding County”</w:t>
      </w:r>
    </w:p>
    <w:p w14:paraId="60F3371E" w14:textId="77777777" w:rsidR="002E75D8" w:rsidRPr="00574562" w:rsidRDefault="002E75D8" w:rsidP="002E75D8">
      <w:pPr>
        <w:rPr>
          <w:rFonts w:cstheme="minorHAnsi"/>
          <w:sz w:val="24"/>
        </w:rPr>
      </w:pPr>
      <w:r w:rsidRPr="00574562">
        <w:rPr>
          <w:rFonts w:cstheme="minorHAnsi"/>
          <w:sz w:val="24"/>
        </w:rPr>
        <w:t xml:space="preserve">According to the North Carolina Dept. of Revenue 2020-21 tax tables, Caswell is higher than almost all surrounding counties:  Caswell 0.735, Alamance 0.67, Guilford 0.730, Durham 0.712, Person 0.720, Rockingham 0.695 &amp; Wake 0.600.  We pay more for less infrastructure.  In 6/2019, a 2.68 cent property tax increase was approved. This statement indicates either ignorance of tax rates or an intent to deceive residents of Caswell.In a ½ page ad, Co. McVey wrote “Supported Funding for ALL VFDs (volunteer fire departments).”  In 2018, a 0.37 Fire Service District tax was added to taxpayers’ bills.In a ½ page ad, Co. McVey wrote “Supports ALL Emergency Service Departments”.  This includes 4 new EMS/EMT positions approved last commissioners’ meeting to the cost of $194,000. In a ½ page ad, Co. McVey wrote “Supports Education – Received </w:t>
      </w:r>
      <w:r w:rsidRPr="00574562">
        <w:rPr>
          <w:rStyle w:val="d2edcug0"/>
          <w:rFonts w:cstheme="minorHAnsi"/>
          <w:sz w:val="24"/>
        </w:rPr>
        <w:t xml:space="preserve">$15,00,000 Grant for New BYHS”.  As of 1/2019, BYHS projected cost of $36 million. The $15 million Grant was from State Education Lottery fund was applied for by the Schools. $3 million also from the School Board savings account, and the balance of $18 million School Bond Loan to be repaid by tax payers. This may be a high estimate but the discussion by Commissioners included an anticipated 1.4-1.8% tax increase in 2021. </w:t>
      </w:r>
      <w:r w:rsidRPr="00574562">
        <w:rPr>
          <w:sz w:val="24"/>
        </w:rPr>
        <w:t>Don’t forget last years’ Solid Waste Fund increase that also appears on our property tax bills.</w:t>
      </w:r>
      <w:r w:rsidRPr="00574562">
        <w:rPr>
          <w:rStyle w:val="d2edcug0"/>
          <w:rFonts w:cstheme="minorHAnsi"/>
          <w:sz w:val="24"/>
        </w:rPr>
        <w:t>Last commissioners’ meeting, a 2% employee raise was approved.  This type of raise gives the highest paid up to 4-5 times more take home cash than the lowest paid employees.</w:t>
      </w:r>
      <w:r w:rsidRPr="00574562">
        <w:rPr>
          <w:rFonts w:cstheme="minorHAnsi"/>
          <w:sz w:val="24"/>
        </w:rPr>
        <w:t xml:space="preserve"> </w:t>
      </w:r>
      <w:r w:rsidRPr="00574562">
        <w:rPr>
          <w:sz w:val="24"/>
        </w:rPr>
        <w:t>Alternatively, if the same pot of taxpayers' money is evenly disbursed, such as $1,000/employee, then the lowest pay would take home a higher percentage (5%), increasing their base pay.  The highest pay would still take home a nice chunk but at lower percentage (1.2%).  This type of Cost of Living Adjustments (COLA) will progressively help to raise those at the bottom of the pay scale.  Either way, this will result in another tax payer expense.</w:t>
      </w:r>
      <w:r w:rsidRPr="00574562">
        <w:rPr>
          <w:rFonts w:cstheme="minorHAnsi"/>
          <w:sz w:val="24"/>
        </w:rPr>
        <w:t>While all of the above may be worthwhile causes, the common ingredient ends in increased bill for taxpayers and still only 9,110 households in Caswell.On October 24</w:t>
      </w:r>
      <w:r w:rsidRPr="00574562">
        <w:rPr>
          <w:rFonts w:cstheme="minorHAnsi"/>
          <w:sz w:val="24"/>
          <w:vertAlign w:val="superscript"/>
        </w:rPr>
        <w:t>th</w:t>
      </w:r>
      <w:r w:rsidRPr="00574562">
        <w:rPr>
          <w:rFonts w:cstheme="minorHAnsi"/>
          <w:sz w:val="24"/>
        </w:rPr>
        <w:t>, I emailed 3 questions to the County Manager and Commissioners. As of Oct. 30</w:t>
      </w:r>
      <w:r w:rsidRPr="00574562">
        <w:rPr>
          <w:rFonts w:cstheme="minorHAnsi"/>
          <w:sz w:val="24"/>
          <w:vertAlign w:val="superscript"/>
        </w:rPr>
        <w:t>th</w:t>
      </w:r>
      <w:r w:rsidRPr="00574562">
        <w:rPr>
          <w:rFonts w:cstheme="minorHAnsi"/>
          <w:sz w:val="24"/>
        </w:rPr>
        <w:t xml:space="preserve"> at 4:00 p.m., I have not received a response, hence the public statement and reiteration: </w:t>
      </w:r>
    </w:p>
    <w:p w14:paraId="6D965A07" w14:textId="77777777" w:rsidR="002E75D8" w:rsidRPr="00574562" w:rsidRDefault="002E75D8" w:rsidP="002E75D8">
      <w:pPr>
        <w:rPr>
          <w:rFonts w:cstheme="minorHAnsi"/>
          <w:sz w:val="24"/>
        </w:rPr>
      </w:pPr>
      <w:r w:rsidRPr="00574562">
        <w:rPr>
          <w:rFonts w:cstheme="minorHAnsi"/>
          <w:sz w:val="24"/>
        </w:rPr>
        <w:t xml:space="preserve">1)  How do you intend to distribute these 2% COLA? </w:t>
      </w:r>
    </w:p>
    <w:p w14:paraId="3C08C078" w14:textId="77777777" w:rsidR="002E75D8" w:rsidRPr="00574562" w:rsidRDefault="002E75D8" w:rsidP="002E75D8">
      <w:pPr>
        <w:rPr>
          <w:rFonts w:cstheme="minorHAnsi"/>
          <w:sz w:val="24"/>
        </w:rPr>
      </w:pPr>
      <w:r w:rsidRPr="00574562">
        <w:rPr>
          <w:rFonts w:cstheme="minorHAnsi"/>
          <w:sz w:val="24"/>
        </w:rPr>
        <w:t xml:space="preserve">2) What will be the total expense and how much of this will be taxpayer funded in 2021-2022 budget? </w:t>
      </w:r>
    </w:p>
    <w:p w14:paraId="36CC943C" w14:textId="77777777" w:rsidR="002E75D8" w:rsidRPr="00574562" w:rsidRDefault="002E75D8" w:rsidP="002E75D8">
      <w:pPr>
        <w:rPr>
          <w:rFonts w:cstheme="minorHAnsi"/>
          <w:sz w:val="24"/>
        </w:rPr>
      </w:pPr>
      <w:r w:rsidRPr="00574562">
        <w:rPr>
          <w:rFonts w:cstheme="minorHAnsi"/>
          <w:sz w:val="24"/>
        </w:rPr>
        <w:t xml:space="preserve">2) Will the Sheriff's Dept personnel who received $30,000 in raises with the 2020-2021 budget, or the 4 special employees who received $26,485 in raises 10/12/20, or the 4 new EMS positions created 10/19/20 be given COLA raises? </w:t>
      </w:r>
    </w:p>
    <w:p w14:paraId="615F9710" w14:textId="77777777" w:rsidR="002E75D8" w:rsidRPr="00574562" w:rsidRDefault="002E75D8" w:rsidP="002E75D8">
      <w:pPr>
        <w:rPr>
          <w:rFonts w:cstheme="minorHAnsi"/>
          <w:sz w:val="24"/>
        </w:rPr>
      </w:pPr>
    </w:p>
    <w:p w14:paraId="2B3335C7" w14:textId="77777777" w:rsidR="002E75D8" w:rsidRPr="00574562" w:rsidRDefault="002E75D8" w:rsidP="002E75D8">
      <w:pPr>
        <w:rPr>
          <w:rFonts w:cstheme="minorHAnsi"/>
          <w:sz w:val="24"/>
        </w:rPr>
      </w:pPr>
      <w:r w:rsidRPr="00574562">
        <w:rPr>
          <w:rFonts w:cstheme="minorHAnsi"/>
          <w:sz w:val="24"/>
        </w:rPr>
        <w:t>Sincerely,</w:t>
      </w:r>
    </w:p>
    <w:p w14:paraId="66A2DB86" w14:textId="77777777" w:rsidR="002E75D8" w:rsidRPr="00574562" w:rsidRDefault="002E75D8" w:rsidP="002E75D8">
      <w:pPr>
        <w:rPr>
          <w:rFonts w:cstheme="minorHAnsi"/>
          <w:sz w:val="24"/>
        </w:rPr>
      </w:pPr>
      <w:r w:rsidRPr="00574562">
        <w:rPr>
          <w:rFonts w:cstheme="minorHAnsi"/>
          <w:sz w:val="24"/>
        </w:rPr>
        <w:t>Dr. Elin Claggett</w:t>
      </w:r>
    </w:p>
    <w:p w14:paraId="10CC816B" w14:textId="77777777" w:rsidR="002E75D8" w:rsidRDefault="002E75D8" w:rsidP="002E75D8">
      <w:pPr>
        <w:rPr>
          <w:rFonts w:cstheme="minorHAnsi"/>
          <w:sz w:val="24"/>
        </w:rPr>
      </w:pPr>
      <w:r w:rsidRPr="00574562">
        <w:rPr>
          <w:rFonts w:cstheme="minorHAnsi"/>
          <w:sz w:val="24"/>
        </w:rPr>
        <w:t>108 Jaye Lane, Providence, NC</w:t>
      </w:r>
    </w:p>
    <w:p w14:paraId="108DA244" w14:textId="77777777" w:rsidR="00654958" w:rsidRDefault="00654958" w:rsidP="002E75D8">
      <w:pPr>
        <w:rPr>
          <w:rFonts w:cstheme="minorHAnsi"/>
          <w:sz w:val="24"/>
        </w:rPr>
      </w:pPr>
    </w:p>
    <w:p w14:paraId="2496CD9E" w14:textId="77777777" w:rsidR="00CD630C" w:rsidRDefault="00654958" w:rsidP="008F35B4">
      <w:pPr>
        <w:rPr>
          <w:rFonts w:cstheme="minorHAnsi"/>
          <w:sz w:val="24"/>
        </w:rPr>
      </w:pPr>
      <w:r>
        <w:rPr>
          <w:rFonts w:cstheme="minorHAnsi"/>
          <w:sz w:val="24"/>
        </w:rPr>
        <w:t xml:space="preserve">Chairman McVey </w:t>
      </w:r>
      <w:r w:rsidR="008F35B4">
        <w:rPr>
          <w:rFonts w:cstheme="minorHAnsi"/>
          <w:sz w:val="24"/>
        </w:rPr>
        <w:t xml:space="preserve">stated </w:t>
      </w:r>
      <w:r w:rsidR="00541C4F">
        <w:rPr>
          <w:rFonts w:cstheme="minorHAnsi"/>
          <w:sz w:val="24"/>
        </w:rPr>
        <w:t>“that I</w:t>
      </w:r>
      <w:r w:rsidR="008F35B4">
        <w:rPr>
          <w:rFonts w:cstheme="minorHAnsi"/>
          <w:sz w:val="24"/>
        </w:rPr>
        <w:t xml:space="preserve"> would like to respond to Dr. Claggett’s accusations, my information came from Tax Rate.Org. If you are interested Dr. Claggett in Alamance County the average tax bill is $981, Granville County $958, Vance County $ 860, Rockingham County $853, Person County $807, Surry County $780, Stokes County $774, and Caswell County $727. Tax Rates in Alamance County are 67, Granville County 84, Vance County 89, Rockingham County 69, Person County 72, Surry County 58, Stokes County 66, and Caswell County 73.50. Revenue on a penny on property in Alamance $1,494,099, Granville County $491,937, Vance County $280,702, Rockingham County $752,993, Person County $450,418, Surry County $549,750, Stokes County $358,408, and Caswell County I will repeat Dr. Claggett Caswell County brings in</w:t>
      </w:r>
      <w:r w:rsidR="00E63B86">
        <w:rPr>
          <w:rFonts w:cstheme="minorHAnsi"/>
          <w:sz w:val="24"/>
        </w:rPr>
        <w:t xml:space="preserve"> </w:t>
      </w:r>
      <w:r w:rsidR="008F35B4">
        <w:rPr>
          <w:rFonts w:cstheme="minorHAnsi"/>
          <w:sz w:val="24"/>
        </w:rPr>
        <w:t>$147,000. Voter revenue tax property in Alamance County $1</w:t>
      </w:r>
      <w:r w:rsidR="00E63B86">
        <w:rPr>
          <w:rFonts w:cstheme="minorHAnsi"/>
          <w:sz w:val="24"/>
        </w:rPr>
        <w:t>00</w:t>
      </w:r>
      <w:r w:rsidR="008F35B4">
        <w:rPr>
          <w:rFonts w:cstheme="minorHAnsi"/>
          <w:sz w:val="24"/>
        </w:rPr>
        <w:t>,104,666, Granville County $41,322,755, Vance County $24,982,549</w:t>
      </w:r>
      <w:r w:rsidR="00541C4F">
        <w:rPr>
          <w:rFonts w:cstheme="minorHAnsi"/>
          <w:sz w:val="24"/>
        </w:rPr>
        <w:t>, Roc</w:t>
      </w:r>
      <w:r w:rsidR="00E63B86">
        <w:rPr>
          <w:rFonts w:cstheme="minorHAnsi"/>
          <w:sz w:val="24"/>
        </w:rPr>
        <w:t>kingham County $52,333</w:t>
      </w:r>
      <w:r w:rsidR="00541C4F">
        <w:rPr>
          <w:rFonts w:cstheme="minorHAnsi"/>
          <w:sz w:val="24"/>
        </w:rPr>
        <w:t>,315, Person Count</w:t>
      </w:r>
      <w:r w:rsidR="00E63B86">
        <w:rPr>
          <w:rFonts w:cstheme="minorHAnsi"/>
          <w:sz w:val="24"/>
        </w:rPr>
        <w:t>y $32,430,096</w:t>
      </w:r>
      <w:r w:rsidR="00541C4F">
        <w:rPr>
          <w:rFonts w:cstheme="minorHAnsi"/>
          <w:sz w:val="24"/>
        </w:rPr>
        <w:t>, Surry County $32,995,869, Stokes County $23,654,928, and in Caswell I will repeat in Caswell County $10,804,500.”</w:t>
      </w:r>
    </w:p>
    <w:p w14:paraId="485AE1BE" w14:textId="77777777" w:rsidR="00541C4F" w:rsidRDefault="00541C4F" w:rsidP="008F35B4">
      <w:pPr>
        <w:rPr>
          <w:rFonts w:cstheme="minorHAnsi"/>
          <w:sz w:val="24"/>
        </w:rPr>
      </w:pPr>
    </w:p>
    <w:p w14:paraId="61930A77" w14:textId="77777777" w:rsidR="00541C4F" w:rsidRDefault="00541C4F" w:rsidP="008F35B4">
      <w:pPr>
        <w:rPr>
          <w:rFonts w:cstheme="minorHAnsi"/>
          <w:sz w:val="24"/>
        </w:rPr>
      </w:pPr>
      <w:r>
        <w:rPr>
          <w:rFonts w:cstheme="minorHAnsi"/>
          <w:sz w:val="24"/>
        </w:rPr>
        <w:t>Commissioner Carter stated “I appreciate Chairman McVey making that statement in Caswell we don’t have the industry like other counties do and that impacts us.”</w:t>
      </w:r>
    </w:p>
    <w:p w14:paraId="61056C44" w14:textId="77777777" w:rsidR="00541C4F" w:rsidRDefault="00541C4F" w:rsidP="008F35B4">
      <w:pPr>
        <w:rPr>
          <w:rFonts w:cstheme="minorHAnsi"/>
          <w:sz w:val="24"/>
        </w:rPr>
      </w:pPr>
    </w:p>
    <w:p w14:paraId="28176244" w14:textId="77777777" w:rsidR="00541C4F" w:rsidRDefault="00541C4F" w:rsidP="008F35B4">
      <w:pPr>
        <w:rPr>
          <w:rFonts w:cstheme="minorHAnsi"/>
          <w:sz w:val="24"/>
        </w:rPr>
      </w:pPr>
      <w:r>
        <w:rPr>
          <w:rFonts w:cstheme="minorHAnsi"/>
          <w:sz w:val="24"/>
        </w:rPr>
        <w:t>Commissioner Jefferies stated that those numbers show that we are the lowest county, and we are not able to match our salaries with other counties; we have to realize what we have here in Caswell County.</w:t>
      </w:r>
      <w:r w:rsidR="009D43BF">
        <w:rPr>
          <w:rFonts w:cstheme="minorHAnsi"/>
          <w:sz w:val="24"/>
        </w:rPr>
        <w:t xml:space="preserve"> </w:t>
      </w:r>
    </w:p>
    <w:p w14:paraId="2421A452" w14:textId="77777777" w:rsidR="009D43BF" w:rsidRDefault="009D43BF" w:rsidP="008F35B4">
      <w:pPr>
        <w:rPr>
          <w:rFonts w:cstheme="minorHAnsi"/>
          <w:sz w:val="24"/>
        </w:rPr>
      </w:pPr>
    </w:p>
    <w:p w14:paraId="39A99A8E" w14:textId="77777777" w:rsidR="009D43BF" w:rsidRPr="008F35B4" w:rsidRDefault="009D43BF" w:rsidP="008F35B4">
      <w:pPr>
        <w:rPr>
          <w:rFonts w:eastAsiaTheme="minorHAnsi" w:cstheme="minorHAnsi"/>
          <w:sz w:val="24"/>
        </w:rPr>
      </w:pPr>
      <w:r>
        <w:rPr>
          <w:rFonts w:cstheme="minorHAnsi"/>
          <w:sz w:val="24"/>
        </w:rPr>
        <w:t xml:space="preserve">Commissioner </w:t>
      </w:r>
      <w:r w:rsidR="00DE25B8">
        <w:rPr>
          <w:rFonts w:cstheme="minorHAnsi"/>
          <w:sz w:val="24"/>
        </w:rPr>
        <w:t>Oestreicher stated after looking at that analysis what that states is that the way we manage money in this County and still provide services that are required of our residents. This shows good money management and good use of tax payer’s money without having high tax bills.</w:t>
      </w:r>
    </w:p>
    <w:p w14:paraId="3A9B1F57" w14:textId="77777777" w:rsidR="00CD630C" w:rsidRPr="00574562" w:rsidRDefault="00CD630C">
      <w:pPr>
        <w:pStyle w:val="BodyText"/>
        <w:spacing w:before="5"/>
        <w:rPr>
          <w:sz w:val="24"/>
        </w:rPr>
      </w:pPr>
    </w:p>
    <w:p w14:paraId="6C0E19B4" w14:textId="77777777" w:rsidR="00CD630C" w:rsidRPr="00574562" w:rsidRDefault="00F07111">
      <w:pPr>
        <w:pStyle w:val="Heading2"/>
        <w:ind w:right="1500"/>
        <w:rPr>
          <w:sz w:val="24"/>
          <w:u w:val="none"/>
        </w:rPr>
      </w:pPr>
      <w:r w:rsidRPr="00574562">
        <w:rPr>
          <w:sz w:val="24"/>
          <w:u w:val="thick"/>
        </w:rPr>
        <w:t>ADJOURNMENT</w:t>
      </w:r>
    </w:p>
    <w:p w14:paraId="73FD0B12" w14:textId="77777777" w:rsidR="00CD630C" w:rsidRPr="00574562" w:rsidRDefault="00CD630C">
      <w:pPr>
        <w:pStyle w:val="BodyText"/>
        <w:spacing w:before="9"/>
        <w:rPr>
          <w:b/>
          <w:sz w:val="16"/>
        </w:rPr>
      </w:pPr>
    </w:p>
    <w:p w14:paraId="4D9E94F8" w14:textId="77777777" w:rsidR="00CD630C" w:rsidRDefault="00F07111">
      <w:pPr>
        <w:pStyle w:val="BodyText"/>
        <w:spacing w:before="91"/>
        <w:ind w:left="100" w:right="175"/>
      </w:pPr>
      <w:r w:rsidRPr="00574562">
        <w:rPr>
          <w:sz w:val="24"/>
        </w:rPr>
        <w:t xml:space="preserve">Vice Chairman Owen made a </w:t>
      </w:r>
      <w:r w:rsidR="00DE25B8">
        <w:rPr>
          <w:sz w:val="24"/>
        </w:rPr>
        <w:t>motion to adjourn the November 2, 2020 meeting at 11:00</w:t>
      </w:r>
      <w:r w:rsidRPr="00574562">
        <w:rPr>
          <w:sz w:val="24"/>
        </w:rPr>
        <w:t xml:space="preserve"> a.m., seconded by Commissioner Williamson. The motion carried unanimously</w:t>
      </w:r>
      <w:r>
        <w:t>.</w:t>
      </w:r>
    </w:p>
    <w:sectPr w:rsidR="00CD630C">
      <w:type w:val="continuous"/>
      <w:pgSz w:w="12240" w:h="15840"/>
      <w:pgMar w:top="136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6F117" w14:textId="77777777" w:rsidR="003C4A11" w:rsidRDefault="003C4A11" w:rsidP="00CB4B1F">
      <w:r>
        <w:separator/>
      </w:r>
    </w:p>
  </w:endnote>
  <w:endnote w:type="continuationSeparator" w:id="0">
    <w:p w14:paraId="1CD3599A" w14:textId="77777777" w:rsidR="003C4A11" w:rsidRDefault="003C4A11" w:rsidP="00CB4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DC747" w14:textId="77777777" w:rsidR="003C4A11" w:rsidRDefault="003C4A11" w:rsidP="00CB4B1F">
      <w:r>
        <w:separator/>
      </w:r>
    </w:p>
  </w:footnote>
  <w:footnote w:type="continuationSeparator" w:id="0">
    <w:p w14:paraId="20274426" w14:textId="77777777" w:rsidR="003C4A11" w:rsidRDefault="003C4A11" w:rsidP="00CB4B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D3215"/>
    <w:multiLevelType w:val="hybridMultilevel"/>
    <w:tmpl w:val="18561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F358F9"/>
    <w:multiLevelType w:val="multilevel"/>
    <w:tmpl w:val="C3843F9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636001D"/>
    <w:multiLevelType w:val="hybridMultilevel"/>
    <w:tmpl w:val="F188A096"/>
    <w:lvl w:ilvl="0" w:tplc="04090005">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15:restartNumberingAfterBreak="0">
    <w:nsid w:val="10997A91"/>
    <w:multiLevelType w:val="hybridMultilevel"/>
    <w:tmpl w:val="D15E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343F3"/>
    <w:multiLevelType w:val="multilevel"/>
    <w:tmpl w:val="339C5ED0"/>
    <w:lvl w:ilvl="0">
      <w:start w:val="1"/>
      <w:numFmt w:val="decimal"/>
      <w:lvlText w:val="%1"/>
      <w:lvlJc w:val="left"/>
      <w:pPr>
        <w:ind w:left="100" w:hanging="346"/>
        <w:jc w:val="left"/>
      </w:pPr>
      <w:rPr>
        <w:rFonts w:hint="default"/>
        <w:lang w:val="en-US" w:eastAsia="en-US" w:bidi="en-US"/>
      </w:rPr>
    </w:lvl>
    <w:lvl w:ilvl="1">
      <w:start w:val="8"/>
      <w:numFmt w:val="decimal"/>
      <w:lvlText w:val="%1.%2"/>
      <w:lvlJc w:val="left"/>
      <w:pPr>
        <w:ind w:left="100" w:hanging="346"/>
        <w:jc w:val="left"/>
      </w:pPr>
      <w:rPr>
        <w:rFonts w:ascii="Times New Roman" w:eastAsia="Times New Roman" w:hAnsi="Times New Roman" w:cs="Times New Roman" w:hint="default"/>
        <w:w w:val="100"/>
        <w:sz w:val="23"/>
        <w:szCs w:val="23"/>
        <w:lang w:val="en-US" w:eastAsia="en-US" w:bidi="en-US"/>
      </w:rPr>
    </w:lvl>
    <w:lvl w:ilvl="2">
      <w:numFmt w:val="bullet"/>
      <w:lvlText w:val=""/>
      <w:lvlJc w:val="left"/>
      <w:pPr>
        <w:ind w:left="820" w:hanging="360"/>
      </w:pPr>
      <w:rPr>
        <w:rFonts w:ascii="Symbol" w:eastAsia="Symbol" w:hAnsi="Symbol" w:cs="Symbol" w:hint="default"/>
        <w:w w:val="100"/>
        <w:sz w:val="23"/>
        <w:szCs w:val="23"/>
        <w:lang w:val="en-US" w:eastAsia="en-US" w:bidi="en-US"/>
      </w:rPr>
    </w:lvl>
    <w:lvl w:ilvl="3">
      <w:numFmt w:val="bullet"/>
      <w:lvlText w:val="•"/>
      <w:lvlJc w:val="left"/>
      <w:pPr>
        <w:ind w:left="1302" w:hanging="360"/>
      </w:pPr>
      <w:rPr>
        <w:rFonts w:hint="default"/>
        <w:lang w:val="en-US" w:eastAsia="en-US" w:bidi="en-US"/>
      </w:rPr>
    </w:lvl>
    <w:lvl w:ilvl="4">
      <w:numFmt w:val="bullet"/>
      <w:lvlText w:val="•"/>
      <w:lvlJc w:val="left"/>
      <w:pPr>
        <w:ind w:left="1543" w:hanging="360"/>
      </w:pPr>
      <w:rPr>
        <w:rFonts w:hint="default"/>
        <w:lang w:val="en-US" w:eastAsia="en-US" w:bidi="en-US"/>
      </w:rPr>
    </w:lvl>
    <w:lvl w:ilvl="5">
      <w:numFmt w:val="bullet"/>
      <w:lvlText w:val="•"/>
      <w:lvlJc w:val="left"/>
      <w:pPr>
        <w:ind w:left="1784" w:hanging="360"/>
      </w:pPr>
      <w:rPr>
        <w:rFonts w:hint="default"/>
        <w:lang w:val="en-US" w:eastAsia="en-US" w:bidi="en-US"/>
      </w:rPr>
    </w:lvl>
    <w:lvl w:ilvl="6">
      <w:numFmt w:val="bullet"/>
      <w:lvlText w:val="•"/>
      <w:lvlJc w:val="left"/>
      <w:pPr>
        <w:ind w:left="2025" w:hanging="360"/>
      </w:pPr>
      <w:rPr>
        <w:rFonts w:hint="default"/>
        <w:lang w:val="en-US" w:eastAsia="en-US" w:bidi="en-US"/>
      </w:rPr>
    </w:lvl>
    <w:lvl w:ilvl="7">
      <w:numFmt w:val="bullet"/>
      <w:lvlText w:val="•"/>
      <w:lvlJc w:val="left"/>
      <w:pPr>
        <w:ind w:left="2266" w:hanging="360"/>
      </w:pPr>
      <w:rPr>
        <w:rFonts w:hint="default"/>
        <w:lang w:val="en-US" w:eastAsia="en-US" w:bidi="en-US"/>
      </w:rPr>
    </w:lvl>
    <w:lvl w:ilvl="8">
      <w:numFmt w:val="bullet"/>
      <w:lvlText w:val="•"/>
      <w:lvlJc w:val="left"/>
      <w:pPr>
        <w:ind w:left="2507" w:hanging="360"/>
      </w:pPr>
      <w:rPr>
        <w:rFonts w:hint="default"/>
        <w:lang w:val="en-US" w:eastAsia="en-US" w:bidi="en-US"/>
      </w:rPr>
    </w:lvl>
  </w:abstractNum>
  <w:abstractNum w:abstractNumId="5" w15:restartNumberingAfterBreak="0">
    <w:nsid w:val="26BE0505"/>
    <w:multiLevelType w:val="hybridMultilevel"/>
    <w:tmpl w:val="651C6A6C"/>
    <w:lvl w:ilvl="0" w:tplc="04090005">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 w15:restartNumberingAfterBreak="0">
    <w:nsid w:val="29206818"/>
    <w:multiLevelType w:val="hybridMultilevel"/>
    <w:tmpl w:val="52201EE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 w15:restartNumberingAfterBreak="0">
    <w:nsid w:val="49D709B9"/>
    <w:multiLevelType w:val="hybridMultilevel"/>
    <w:tmpl w:val="6AB86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C6C5F96"/>
    <w:multiLevelType w:val="hybridMultilevel"/>
    <w:tmpl w:val="6BE6C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0817D4A"/>
    <w:multiLevelType w:val="hybridMultilevel"/>
    <w:tmpl w:val="A43C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002B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A2402B1"/>
    <w:multiLevelType w:val="hybridMultilevel"/>
    <w:tmpl w:val="04FCB2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B455971"/>
    <w:multiLevelType w:val="hybridMultilevel"/>
    <w:tmpl w:val="FE164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9"/>
  </w:num>
  <w:num w:numId="5">
    <w:abstractNumId w:val="3"/>
  </w:num>
  <w:num w:numId="6">
    <w:abstractNumId w:val="1"/>
  </w:num>
  <w:num w:numId="7">
    <w:abstractNumId w:val="8"/>
  </w:num>
  <w:num w:numId="8">
    <w:abstractNumId w:val="7"/>
  </w:num>
  <w:num w:numId="9">
    <w:abstractNumId w:val="0"/>
  </w:num>
  <w:num w:numId="10">
    <w:abstractNumId w:val="10"/>
  </w:num>
  <w:num w:numId="11">
    <w:abstractNumId w:val="1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630C"/>
    <w:rsid w:val="0006275E"/>
    <w:rsid w:val="00066B9C"/>
    <w:rsid w:val="0013754D"/>
    <w:rsid w:val="00151895"/>
    <w:rsid w:val="00186B4B"/>
    <w:rsid w:val="00193210"/>
    <w:rsid w:val="001E662D"/>
    <w:rsid w:val="00212AE7"/>
    <w:rsid w:val="0023227E"/>
    <w:rsid w:val="00253D8E"/>
    <w:rsid w:val="00284CAB"/>
    <w:rsid w:val="002E75D8"/>
    <w:rsid w:val="002F6D2A"/>
    <w:rsid w:val="00315691"/>
    <w:rsid w:val="00323138"/>
    <w:rsid w:val="003903D6"/>
    <w:rsid w:val="003A049B"/>
    <w:rsid w:val="003C32CC"/>
    <w:rsid w:val="003C4A11"/>
    <w:rsid w:val="00406AD2"/>
    <w:rsid w:val="004E16CB"/>
    <w:rsid w:val="00540B18"/>
    <w:rsid w:val="00541C4F"/>
    <w:rsid w:val="00574562"/>
    <w:rsid w:val="00654958"/>
    <w:rsid w:val="00687794"/>
    <w:rsid w:val="006A21FA"/>
    <w:rsid w:val="007E5D50"/>
    <w:rsid w:val="00832720"/>
    <w:rsid w:val="00861E24"/>
    <w:rsid w:val="0089512E"/>
    <w:rsid w:val="008D3C60"/>
    <w:rsid w:val="008D73F1"/>
    <w:rsid w:val="008F35B4"/>
    <w:rsid w:val="00917D76"/>
    <w:rsid w:val="00943AF9"/>
    <w:rsid w:val="0095678A"/>
    <w:rsid w:val="00965F6D"/>
    <w:rsid w:val="00983A00"/>
    <w:rsid w:val="009B33B7"/>
    <w:rsid w:val="009D43BF"/>
    <w:rsid w:val="00A21C78"/>
    <w:rsid w:val="00A33FE1"/>
    <w:rsid w:val="00AA7EC3"/>
    <w:rsid w:val="00AC29EB"/>
    <w:rsid w:val="00AD095B"/>
    <w:rsid w:val="00B40C13"/>
    <w:rsid w:val="00B438CB"/>
    <w:rsid w:val="00B96783"/>
    <w:rsid w:val="00BE78F3"/>
    <w:rsid w:val="00C13198"/>
    <w:rsid w:val="00C61FB8"/>
    <w:rsid w:val="00CB4B1F"/>
    <w:rsid w:val="00CD1409"/>
    <w:rsid w:val="00CD630C"/>
    <w:rsid w:val="00D012C4"/>
    <w:rsid w:val="00D01954"/>
    <w:rsid w:val="00D145FF"/>
    <w:rsid w:val="00DB4107"/>
    <w:rsid w:val="00DE25B8"/>
    <w:rsid w:val="00DF4A1F"/>
    <w:rsid w:val="00E52C95"/>
    <w:rsid w:val="00E63B86"/>
    <w:rsid w:val="00EA2632"/>
    <w:rsid w:val="00ED03CF"/>
    <w:rsid w:val="00EE14E1"/>
    <w:rsid w:val="00F07111"/>
    <w:rsid w:val="00F271E2"/>
    <w:rsid w:val="00F62892"/>
    <w:rsid w:val="00FC1323"/>
    <w:rsid w:val="00FC58E1"/>
    <w:rsid w:val="00FD3DEA"/>
    <w:rsid w:val="00FD5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E228"/>
  <w15:docId w15:val="{DFD35250-9E47-4C2A-9160-36FB4FD4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484" w:right="1504"/>
      <w:jc w:val="center"/>
      <w:outlineLvl w:val="0"/>
    </w:pPr>
    <w:rPr>
      <w:b/>
      <w:bCs/>
      <w:sz w:val="24"/>
      <w:szCs w:val="24"/>
      <w:u w:val="single" w:color="000000"/>
    </w:rPr>
  </w:style>
  <w:style w:type="paragraph" w:styleId="Heading2">
    <w:name w:val="heading 2"/>
    <w:basedOn w:val="Normal"/>
    <w:uiPriority w:val="1"/>
    <w:qFormat/>
    <w:pPr>
      <w:ind w:left="1484" w:right="1504"/>
      <w:jc w:val="center"/>
      <w:outlineLvl w:val="1"/>
    </w:pPr>
    <w:rPr>
      <w:b/>
      <w:bCs/>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line="281" w:lineRule="exact"/>
      <w:ind w:left="820"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13754D"/>
    <w:pPr>
      <w:widowControl/>
      <w:autoSpaceDE/>
      <w:autoSpaceDN/>
      <w:spacing w:before="100" w:beforeAutospacing="1" w:after="100" w:afterAutospacing="1"/>
    </w:pPr>
    <w:rPr>
      <w:rFonts w:eastAsiaTheme="minorHAnsi"/>
      <w:sz w:val="24"/>
      <w:szCs w:val="24"/>
      <w:lang w:bidi="ar-SA"/>
    </w:rPr>
  </w:style>
  <w:style w:type="character" w:customStyle="1" w:styleId="d2edcug0">
    <w:name w:val="d2edcug0"/>
    <w:basedOn w:val="DefaultParagraphFont"/>
    <w:rsid w:val="0013754D"/>
  </w:style>
  <w:style w:type="paragraph" w:styleId="BalloonText">
    <w:name w:val="Balloon Text"/>
    <w:basedOn w:val="Normal"/>
    <w:link w:val="BalloonTextChar"/>
    <w:uiPriority w:val="99"/>
    <w:semiHidden/>
    <w:unhideWhenUsed/>
    <w:rsid w:val="002F6D2A"/>
    <w:rPr>
      <w:rFonts w:ascii="Tahoma" w:hAnsi="Tahoma" w:cs="Tahoma"/>
      <w:sz w:val="16"/>
      <w:szCs w:val="16"/>
    </w:rPr>
  </w:style>
  <w:style w:type="character" w:customStyle="1" w:styleId="BalloonTextChar">
    <w:name w:val="Balloon Text Char"/>
    <w:basedOn w:val="DefaultParagraphFont"/>
    <w:link w:val="BalloonText"/>
    <w:uiPriority w:val="99"/>
    <w:semiHidden/>
    <w:rsid w:val="002F6D2A"/>
    <w:rPr>
      <w:rFonts w:ascii="Tahoma" w:eastAsia="Times New Roman" w:hAnsi="Tahoma" w:cs="Tahoma"/>
      <w:sz w:val="16"/>
      <w:szCs w:val="16"/>
      <w:lang w:bidi="en-US"/>
    </w:rPr>
  </w:style>
  <w:style w:type="paragraph" w:styleId="Header">
    <w:name w:val="header"/>
    <w:basedOn w:val="Normal"/>
    <w:link w:val="HeaderChar"/>
    <w:uiPriority w:val="99"/>
    <w:unhideWhenUsed/>
    <w:rsid w:val="00CB4B1F"/>
    <w:pPr>
      <w:tabs>
        <w:tab w:val="center" w:pos="4680"/>
        <w:tab w:val="right" w:pos="9360"/>
      </w:tabs>
    </w:pPr>
  </w:style>
  <w:style w:type="character" w:customStyle="1" w:styleId="HeaderChar">
    <w:name w:val="Header Char"/>
    <w:basedOn w:val="DefaultParagraphFont"/>
    <w:link w:val="Header"/>
    <w:uiPriority w:val="99"/>
    <w:rsid w:val="00CB4B1F"/>
    <w:rPr>
      <w:rFonts w:ascii="Times New Roman" w:eastAsia="Times New Roman" w:hAnsi="Times New Roman" w:cs="Times New Roman"/>
      <w:lang w:bidi="en-US"/>
    </w:rPr>
  </w:style>
  <w:style w:type="paragraph" w:styleId="Footer">
    <w:name w:val="footer"/>
    <w:basedOn w:val="Normal"/>
    <w:link w:val="FooterChar"/>
    <w:uiPriority w:val="99"/>
    <w:unhideWhenUsed/>
    <w:rsid w:val="00CB4B1F"/>
    <w:pPr>
      <w:tabs>
        <w:tab w:val="center" w:pos="4680"/>
        <w:tab w:val="right" w:pos="9360"/>
      </w:tabs>
    </w:pPr>
  </w:style>
  <w:style w:type="character" w:customStyle="1" w:styleId="FooterChar">
    <w:name w:val="Footer Char"/>
    <w:basedOn w:val="DefaultParagraphFont"/>
    <w:link w:val="Footer"/>
    <w:uiPriority w:val="99"/>
    <w:rsid w:val="00CB4B1F"/>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637130">
      <w:bodyDiv w:val="1"/>
      <w:marLeft w:val="0"/>
      <w:marRight w:val="0"/>
      <w:marTop w:val="0"/>
      <w:marBottom w:val="0"/>
      <w:divBdr>
        <w:top w:val="none" w:sz="0" w:space="0" w:color="auto"/>
        <w:left w:val="none" w:sz="0" w:space="0" w:color="auto"/>
        <w:bottom w:val="none" w:sz="0" w:space="0" w:color="auto"/>
        <w:right w:val="none" w:sz="0" w:space="0" w:color="auto"/>
      </w:divBdr>
    </w:div>
    <w:div w:id="1876698634">
      <w:bodyDiv w:val="1"/>
      <w:marLeft w:val="0"/>
      <w:marRight w:val="0"/>
      <w:marTop w:val="0"/>
      <w:marBottom w:val="0"/>
      <w:divBdr>
        <w:top w:val="none" w:sz="0" w:space="0" w:color="auto"/>
        <w:left w:val="none" w:sz="0" w:space="0" w:color="auto"/>
        <w:bottom w:val="none" w:sz="0" w:space="0" w:color="auto"/>
        <w:right w:val="none" w:sz="0" w:space="0" w:color="auto"/>
      </w:divBdr>
    </w:div>
    <w:div w:id="2087221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8BA013A-FDDB-4939-9830-A079374DE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13</Pages>
  <Words>3338</Words>
  <Characters>19029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5</dc:creator>
  <cp:lastModifiedBy>Paula Seamster</cp:lastModifiedBy>
  <cp:revision>47</cp:revision>
  <cp:lastPrinted>2020-11-12T02:26:00Z</cp:lastPrinted>
  <dcterms:created xsi:type="dcterms:W3CDTF">2020-11-11T17:38:00Z</dcterms:created>
  <dcterms:modified xsi:type="dcterms:W3CDTF">2020-11-16T19:21:00Z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Microsoft® Word 2010</vt:lpwstr>
  </property>
  <property fmtid="{D5CDD505-2E9C-101B-9397-08002B2CF9AE}" pid="4" name="LastSaved">
    <vt:filetime>2020-11-04T00:00:00Z</vt:filetime>
  </property>
</Properties>
</file>